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5D9E7" w14:textId="6FD50CFD" w:rsidR="00EC650E" w:rsidRDefault="006457E6">
      <w:pPr>
        <w:widowControl w:val="0"/>
        <w:tabs>
          <w:tab w:val="left" w:pos="1375"/>
        </w:tabs>
        <w:autoSpaceDE w:val="0"/>
        <w:autoSpaceDN w:val="0"/>
        <w:spacing w:line="240" w:lineRule="auto"/>
        <w:outlineLvl w:val="0"/>
        <w:rPr>
          <w:rFonts w:ascii="Arial" w:eastAsia="SimSun" w:hAnsi="Arial" w:cs="Arial"/>
          <w:b/>
          <w:bCs/>
        </w:rPr>
      </w:pPr>
      <w:r>
        <w:rPr>
          <w:rFonts w:ascii="Arial" w:hAnsi="Arial" w:cs="Arial"/>
          <w:b/>
          <w:bCs/>
          <w:lang w:val="en-GB"/>
        </w:rPr>
        <w:t>3GPP TSG RAN WG</w:t>
      </w:r>
      <w:r>
        <w:rPr>
          <w:rFonts w:ascii="Arial" w:hAnsi="Arial" w:cs="Arial" w:hint="eastAsia"/>
          <w:b/>
          <w:bCs/>
        </w:rPr>
        <w:t>2</w:t>
      </w:r>
      <w:r>
        <w:rPr>
          <w:rFonts w:ascii="Arial" w:hAnsi="Arial" w:cs="Arial"/>
          <w:b/>
          <w:bCs/>
          <w:lang w:val="en-GB"/>
        </w:rPr>
        <w:t xml:space="preserve"> Meeting #</w:t>
      </w:r>
      <w:r>
        <w:rPr>
          <w:rFonts w:ascii="Arial" w:hAnsi="Arial" w:cs="Arial" w:hint="eastAsia"/>
          <w:b/>
          <w:bCs/>
        </w:rPr>
        <w:t>107bis</w:t>
      </w:r>
      <w:r>
        <w:rPr>
          <w:rFonts w:ascii="Arial" w:hAnsi="Arial" w:cs="Arial"/>
          <w:b/>
          <w:bCs/>
          <w:lang w:val="en-GB"/>
        </w:rPr>
        <w:t xml:space="preserve">      </w:t>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b/>
          <w:bCs/>
          <w:lang w:val="en-GB"/>
        </w:rPr>
        <w:t xml:space="preserve">           </w:t>
      </w:r>
      <w:r>
        <w:rPr>
          <w:rFonts w:ascii="Arial" w:eastAsia="SimSun" w:hAnsi="Arial" w:cs="Arial" w:hint="eastAsia"/>
          <w:b/>
          <w:bCs/>
        </w:rPr>
        <w:t xml:space="preserve">        </w:t>
      </w:r>
      <w:r w:rsidRPr="006457E6">
        <w:rPr>
          <w:rFonts w:ascii="Arial" w:hAnsi="Arial" w:cs="Arial"/>
          <w:b/>
          <w:bCs/>
          <w:lang w:val="en-GB"/>
        </w:rPr>
        <w:t>R2-1913367</w:t>
      </w:r>
    </w:p>
    <w:p w14:paraId="73F558BE" w14:textId="77777777" w:rsidR="00EC650E" w:rsidRDefault="006457E6">
      <w:pPr>
        <w:widowControl w:val="0"/>
        <w:tabs>
          <w:tab w:val="left" w:pos="1701"/>
        </w:tabs>
        <w:autoSpaceDE w:val="0"/>
        <w:autoSpaceDN w:val="0"/>
        <w:spacing w:line="240" w:lineRule="auto"/>
        <w:outlineLvl w:val="0"/>
        <w:rPr>
          <w:rFonts w:ascii="Arial" w:hAnsi="Arial" w:cs="Arial"/>
          <w:b/>
          <w:bCs/>
          <w:lang w:val="en-GB"/>
        </w:rPr>
      </w:pPr>
      <w:r>
        <w:rPr>
          <w:rFonts w:ascii="Arial" w:hAnsi="Arial" w:cs="Arial" w:hint="eastAsia"/>
          <w:b/>
          <w:bCs/>
        </w:rPr>
        <w:t>Chongqing</w:t>
      </w:r>
      <w:r>
        <w:rPr>
          <w:rFonts w:ascii="Arial" w:hAnsi="Arial" w:cs="Arial"/>
          <w:b/>
          <w:bCs/>
          <w:lang w:val="en-GB"/>
        </w:rPr>
        <w:t xml:space="preserve">, </w:t>
      </w:r>
      <w:r>
        <w:rPr>
          <w:rFonts w:ascii="Arial" w:eastAsia="SimSun" w:hAnsi="Arial" w:cs="Arial" w:hint="eastAsia"/>
          <w:b/>
          <w:bCs/>
        </w:rPr>
        <w:t>China</w:t>
      </w:r>
      <w:r>
        <w:rPr>
          <w:rFonts w:ascii="Arial" w:hAnsi="Arial" w:cs="Arial" w:hint="eastAsia"/>
          <w:b/>
          <w:bCs/>
          <w:lang w:val="en-GB"/>
        </w:rPr>
        <w:t xml:space="preserve">, </w:t>
      </w:r>
      <w:r>
        <w:rPr>
          <w:rFonts w:ascii="Arial" w:eastAsia="SimSun" w:hAnsi="Arial" w:cs="Arial" w:hint="eastAsia"/>
          <w:b/>
          <w:bCs/>
        </w:rPr>
        <w:t>October</w:t>
      </w:r>
      <w:r>
        <w:rPr>
          <w:rFonts w:ascii="Arial" w:hAnsi="Arial" w:cs="Arial" w:hint="eastAsia"/>
          <w:b/>
          <w:bCs/>
        </w:rPr>
        <w:t xml:space="preserve"> 14</w:t>
      </w:r>
      <w:proofErr w:type="spellStart"/>
      <w:r>
        <w:rPr>
          <w:rFonts w:ascii="Arial" w:hAnsi="Arial" w:cs="Arial"/>
          <w:b/>
          <w:bCs/>
          <w:vertAlign w:val="superscript"/>
          <w:lang w:val="en-GB"/>
        </w:rPr>
        <w:t>th</w:t>
      </w:r>
      <w:proofErr w:type="spellEnd"/>
      <w:r>
        <w:rPr>
          <w:rFonts w:ascii="Arial" w:hAnsi="Arial" w:cs="Arial"/>
          <w:b/>
          <w:bCs/>
          <w:lang w:val="en-GB"/>
        </w:rPr>
        <w:t xml:space="preserve"> – </w:t>
      </w:r>
      <w:r>
        <w:rPr>
          <w:rFonts w:ascii="Arial" w:eastAsia="SimSun" w:hAnsi="Arial" w:cs="Arial" w:hint="eastAsia"/>
          <w:b/>
          <w:bCs/>
        </w:rPr>
        <w:t>October</w:t>
      </w:r>
      <w:r>
        <w:rPr>
          <w:rFonts w:ascii="Arial" w:hAnsi="Arial" w:cs="Arial"/>
          <w:b/>
          <w:bCs/>
          <w:lang w:val="en-GB"/>
        </w:rPr>
        <w:t xml:space="preserve"> </w:t>
      </w:r>
      <w:r>
        <w:rPr>
          <w:rFonts w:ascii="Arial" w:eastAsia="SimSun" w:hAnsi="Arial" w:cs="Arial" w:hint="eastAsia"/>
          <w:b/>
          <w:bCs/>
        </w:rPr>
        <w:t>18</w:t>
      </w:r>
      <w:r>
        <w:rPr>
          <w:rFonts w:ascii="Arial" w:hAnsi="Arial" w:cs="Arial" w:hint="eastAsia"/>
          <w:b/>
          <w:bCs/>
          <w:vertAlign w:val="superscript"/>
        </w:rPr>
        <w:t>th</w:t>
      </w:r>
      <w:r>
        <w:rPr>
          <w:rFonts w:ascii="Arial" w:hAnsi="Arial" w:cs="Arial"/>
          <w:b/>
          <w:bCs/>
          <w:lang w:val="en-GB"/>
        </w:rPr>
        <w:t>, 2019</w:t>
      </w:r>
      <w:r>
        <w:rPr>
          <w:rFonts w:ascii="Arial" w:hAnsi="Arial" w:cs="Arial" w:hint="eastAsia"/>
          <w:b/>
          <w:bCs/>
        </w:rPr>
        <w:t xml:space="preserve">     </w:t>
      </w:r>
      <w:r>
        <w:rPr>
          <w:rFonts w:ascii="Arial" w:hAnsi="Arial" w:cs="Arial"/>
          <w:b/>
          <w:bCs/>
          <w:lang w:val="en-GB"/>
        </w:rPr>
        <w:tab/>
      </w:r>
      <w:r>
        <w:rPr>
          <w:rFonts w:ascii="Arial" w:hAnsi="Arial" w:cs="Arial"/>
          <w:b/>
          <w:bCs/>
          <w:lang w:val="en-GB"/>
        </w:rPr>
        <w:tab/>
      </w:r>
    </w:p>
    <w:p w14:paraId="265A6B88" w14:textId="77777777" w:rsidR="00EC650E" w:rsidRDefault="006457E6">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 xml:space="preserve">Source:      </w:t>
      </w:r>
      <w:r>
        <w:rPr>
          <w:rFonts w:ascii="Arial" w:hAnsi="Arial" w:cs="Arial"/>
          <w:b/>
          <w:bCs/>
          <w:lang w:val="en-GB"/>
        </w:rPr>
        <w:tab/>
        <w:t>ZTE Corporation, Sanechips</w:t>
      </w:r>
    </w:p>
    <w:p w14:paraId="75DC19A5" w14:textId="77777777" w:rsidR="00EC650E" w:rsidRDefault="006457E6">
      <w:pPr>
        <w:widowControl w:val="0"/>
        <w:tabs>
          <w:tab w:val="left" w:pos="1701"/>
        </w:tabs>
        <w:autoSpaceDE w:val="0"/>
        <w:autoSpaceDN w:val="0"/>
        <w:spacing w:line="240" w:lineRule="auto"/>
        <w:rPr>
          <w:rFonts w:ascii="Arial" w:hAnsi="Arial" w:cs="Arial"/>
          <w:b/>
          <w:bCs/>
        </w:rPr>
      </w:pPr>
      <w:r>
        <w:rPr>
          <w:rFonts w:ascii="Arial" w:hAnsi="Arial" w:cs="Arial"/>
          <w:b/>
          <w:bCs/>
          <w:lang w:val="en-GB"/>
        </w:rPr>
        <w:t xml:space="preserve">Title:         </w:t>
      </w:r>
      <w:r>
        <w:rPr>
          <w:rFonts w:ascii="Arial" w:hAnsi="Arial" w:cs="Arial"/>
          <w:b/>
          <w:bCs/>
          <w:lang w:val="en-GB"/>
        </w:rPr>
        <w:tab/>
      </w:r>
      <w:r>
        <w:rPr>
          <w:rFonts w:ascii="Arial" w:hAnsi="Arial" w:cs="Arial" w:hint="eastAsia"/>
          <w:b/>
          <w:bCs/>
        </w:rPr>
        <w:t>Remaining Stage 2 issues for 2-step RACH</w:t>
      </w:r>
    </w:p>
    <w:p w14:paraId="17D0B599" w14:textId="77777777" w:rsidR="00EC650E" w:rsidRDefault="006457E6">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Agenda Item:</w:t>
      </w:r>
      <w:bookmarkStart w:id="0" w:name="Source"/>
      <w:bookmarkEnd w:id="0"/>
      <w:r>
        <w:rPr>
          <w:rFonts w:ascii="Arial" w:hAnsi="Arial" w:cs="Arial"/>
          <w:b/>
          <w:bCs/>
          <w:lang w:val="en-GB"/>
        </w:rPr>
        <w:t xml:space="preserve">  </w:t>
      </w:r>
      <w:r>
        <w:rPr>
          <w:rFonts w:ascii="Arial" w:hAnsi="Arial" w:cs="Arial"/>
          <w:b/>
          <w:bCs/>
          <w:lang w:val="en-GB"/>
        </w:rPr>
        <w:tab/>
      </w:r>
      <w:r>
        <w:rPr>
          <w:rFonts w:ascii="Arial" w:hAnsi="Arial" w:cs="Arial" w:hint="eastAsia"/>
          <w:b/>
          <w:bCs/>
        </w:rPr>
        <w:t>6</w:t>
      </w:r>
      <w:r>
        <w:rPr>
          <w:rFonts w:ascii="Arial" w:hAnsi="Arial" w:cs="Arial"/>
          <w:b/>
          <w:bCs/>
          <w:lang w:val="en-GB"/>
        </w:rPr>
        <w:t>.13.</w:t>
      </w:r>
      <w:r>
        <w:rPr>
          <w:rFonts w:ascii="Arial" w:hAnsi="Arial" w:cs="Arial" w:hint="eastAsia"/>
          <w:b/>
          <w:bCs/>
        </w:rPr>
        <w:t>2</w:t>
      </w:r>
    </w:p>
    <w:p w14:paraId="3CD35C5D" w14:textId="77777777" w:rsidR="00EC650E" w:rsidRDefault="006457E6">
      <w:pPr>
        <w:widowControl w:val="0"/>
        <w:tabs>
          <w:tab w:val="left" w:pos="1701"/>
        </w:tabs>
        <w:autoSpaceDE w:val="0"/>
        <w:autoSpaceDN w:val="0"/>
        <w:spacing w:line="240" w:lineRule="auto"/>
        <w:rPr>
          <w:rFonts w:ascii="Arial" w:hAnsi="Arial" w:cs="Arial"/>
          <w:b/>
          <w:bCs/>
        </w:rPr>
      </w:pPr>
      <w:r>
        <w:rPr>
          <w:rFonts w:ascii="Arial" w:hAnsi="Arial" w:cs="Arial"/>
          <w:b/>
          <w:bCs/>
          <w:lang w:val="en-GB"/>
        </w:rPr>
        <w:t>Document for:</w:t>
      </w:r>
      <w:bookmarkStart w:id="1" w:name="DocumentFor"/>
      <w:bookmarkEnd w:id="1"/>
      <w:r>
        <w:rPr>
          <w:rFonts w:ascii="Arial" w:hAnsi="Arial" w:cs="Arial"/>
          <w:b/>
          <w:bCs/>
          <w:lang w:val="en-GB"/>
        </w:rPr>
        <w:t xml:space="preserve"> </w:t>
      </w:r>
      <w:r>
        <w:rPr>
          <w:rFonts w:ascii="Arial" w:hAnsi="Arial" w:cs="Arial"/>
          <w:b/>
          <w:bCs/>
          <w:lang w:val="en-GB"/>
        </w:rPr>
        <w:tab/>
        <w:t>Discussion</w:t>
      </w:r>
      <w:r>
        <w:rPr>
          <w:rFonts w:ascii="Arial" w:hAnsi="Arial" w:cs="Arial" w:hint="eastAsia"/>
          <w:b/>
          <w:bCs/>
        </w:rPr>
        <w:t xml:space="preserve"> and decision</w:t>
      </w:r>
    </w:p>
    <w:p w14:paraId="138B34F4" w14:textId="77777777" w:rsidR="00EC650E" w:rsidRDefault="006457E6">
      <w:pPr>
        <w:pStyle w:val="Heading1"/>
        <w:ind w:rightChars="357" w:right="785"/>
      </w:pPr>
      <w:bookmarkStart w:id="2" w:name="OLE_LINK57"/>
      <w:bookmarkStart w:id="3" w:name="OLE_LINK58"/>
      <w:r>
        <w:t>Introduction</w:t>
      </w:r>
      <w:bookmarkEnd w:id="2"/>
      <w:bookmarkEnd w:id="3"/>
    </w:p>
    <w:p w14:paraId="5E7B2DF6" w14:textId="77777777" w:rsidR="00EC650E" w:rsidRDefault="006457E6">
      <w:bookmarkStart w:id="4" w:name="OLE_LINK72"/>
      <w:bookmarkStart w:id="5" w:name="OLE_LINK71"/>
      <w:r>
        <w:rPr>
          <w:rFonts w:hint="eastAsia"/>
        </w:rPr>
        <w:t>The intention of this contribution is to discuss the remaining stage 2 issues for 2-step RACH.</w:t>
      </w:r>
    </w:p>
    <w:p w14:paraId="369F0E7C" w14:textId="77777777" w:rsidR="00EC650E" w:rsidRDefault="006457E6">
      <w:pPr>
        <w:pStyle w:val="Heading1"/>
      </w:pPr>
      <w:r>
        <w:rPr>
          <w:rFonts w:hint="eastAsia"/>
          <w:lang w:val="en-US" w:eastAsia="zh-CN"/>
        </w:rPr>
        <w:t>R</w:t>
      </w:r>
      <w:proofErr w:type="spellStart"/>
      <w:r>
        <w:rPr>
          <w:rFonts w:hint="eastAsia"/>
        </w:rPr>
        <w:t>emaining</w:t>
      </w:r>
      <w:proofErr w:type="spellEnd"/>
      <w:r>
        <w:rPr>
          <w:rFonts w:hint="eastAsia"/>
        </w:rPr>
        <w:t xml:space="preserve"> </w:t>
      </w:r>
      <w:r>
        <w:rPr>
          <w:rFonts w:hint="eastAsia"/>
          <w:lang w:val="en-US" w:eastAsia="zh-CN"/>
        </w:rPr>
        <w:t>S</w:t>
      </w:r>
      <w:proofErr w:type="spellStart"/>
      <w:r>
        <w:rPr>
          <w:rFonts w:hint="eastAsia"/>
        </w:rPr>
        <w:t>tage</w:t>
      </w:r>
      <w:proofErr w:type="spellEnd"/>
      <w:r>
        <w:rPr>
          <w:rFonts w:hint="eastAsia"/>
        </w:rPr>
        <w:t xml:space="preserve"> </w:t>
      </w:r>
      <w:r>
        <w:rPr>
          <w:rFonts w:hint="eastAsia"/>
          <w:lang w:val="en-US" w:eastAsia="zh-CN"/>
        </w:rPr>
        <w:t>2</w:t>
      </w:r>
      <w:r>
        <w:rPr>
          <w:rFonts w:hint="eastAsia"/>
        </w:rPr>
        <w:t xml:space="preserve"> issues</w:t>
      </w:r>
      <w:r>
        <w:rPr>
          <w:rFonts w:hint="eastAsia"/>
          <w:lang w:val="en-US" w:eastAsia="zh-CN"/>
        </w:rPr>
        <w:t xml:space="preserve"> for 2-step RACH</w:t>
      </w:r>
    </w:p>
    <w:p w14:paraId="0EFB75E7" w14:textId="77777777" w:rsidR="00EC650E" w:rsidRDefault="006457E6">
      <w:r>
        <w:rPr>
          <w:rFonts w:hint="eastAsia"/>
        </w:rPr>
        <w:t>Based on the agreements made in RAN#85, the support of 2-step CFRA has been included in the WID, but c</w:t>
      </w:r>
      <w:r>
        <w:t>ontention-free 2 step RACH is only supported for the handover case</w:t>
      </w:r>
      <w:r>
        <w:rPr>
          <w:rFonts w:hint="eastAsia"/>
        </w:rPr>
        <w:t xml:space="preserve">. With this agreement, </w:t>
      </w:r>
      <w:r>
        <w:t xml:space="preserve">we can </w:t>
      </w:r>
      <w:proofErr w:type="spellStart"/>
      <w:r>
        <w:t>finalise</w:t>
      </w:r>
      <w:proofErr w:type="spellEnd"/>
      <w:r>
        <w:t xml:space="preserve"> the other outstanding aspects regarding the configuration of</w:t>
      </w:r>
      <w:r>
        <w:rPr>
          <w:rFonts w:hint="eastAsia"/>
        </w:rPr>
        <w:t xml:space="preserve"> 2-step RACH</w:t>
      </w:r>
      <w:r>
        <w:t xml:space="preserve"> as noted below</w:t>
      </w:r>
      <w:r>
        <w:rPr>
          <w:rFonts w:hint="eastAsia"/>
        </w:rPr>
        <w:t>.</w:t>
      </w:r>
    </w:p>
    <w:p w14:paraId="5FE6E400" w14:textId="77777777" w:rsidR="00EC650E" w:rsidRDefault="006457E6">
      <w:pPr>
        <w:outlineLvl w:val="1"/>
        <w:rPr>
          <w:rFonts w:eastAsia="MS Mincho"/>
          <w:b/>
          <w:bCs/>
          <w:u w:val="single"/>
        </w:rPr>
      </w:pPr>
      <w:r>
        <w:rPr>
          <w:rFonts w:eastAsia="MS Mincho" w:hint="eastAsia"/>
          <w:b/>
          <w:bCs/>
          <w:u w:val="single"/>
        </w:rPr>
        <w:t xml:space="preserve">ISSUE 1: </w:t>
      </w:r>
      <w:r>
        <w:rPr>
          <w:rFonts w:eastAsia="SimSun" w:hint="eastAsia"/>
          <w:b/>
          <w:bCs/>
          <w:u w:val="single"/>
        </w:rPr>
        <w:t xml:space="preserve">Support of </w:t>
      </w:r>
      <w:r>
        <w:rPr>
          <w:rFonts w:eastAsia="MS Mincho" w:hint="eastAsia"/>
          <w:b/>
          <w:bCs/>
          <w:u w:val="single"/>
        </w:rPr>
        <w:t xml:space="preserve">2-step RACH on </w:t>
      </w:r>
      <w:proofErr w:type="spellStart"/>
      <w:r>
        <w:rPr>
          <w:rFonts w:eastAsia="MS Mincho" w:hint="eastAsia"/>
          <w:b/>
          <w:bCs/>
          <w:u w:val="single"/>
        </w:rPr>
        <w:t>SCell</w:t>
      </w:r>
      <w:proofErr w:type="spellEnd"/>
    </w:p>
    <w:p w14:paraId="37C5BFF9" w14:textId="77777777" w:rsidR="00EC650E" w:rsidRDefault="006457E6">
      <w:pPr>
        <w:rPr>
          <w:rFonts w:eastAsia="MS Mincho"/>
        </w:rPr>
      </w:pPr>
      <w:r>
        <w:rPr>
          <w:rFonts w:eastAsia="MS Mincho" w:hint="eastAsia"/>
        </w:rPr>
        <w:t>According to current specs, only</w:t>
      </w:r>
      <w:r>
        <w:rPr>
          <w:rFonts w:eastAsia="SimSun" w:hint="eastAsia"/>
        </w:rPr>
        <w:t xml:space="preserve"> PDCCH triggered</w:t>
      </w:r>
      <w:r>
        <w:rPr>
          <w:rFonts w:eastAsia="MS Mincho" w:hint="eastAsia"/>
        </w:rPr>
        <w:t xml:space="preserve"> CFRA is supported on </w:t>
      </w:r>
      <w:proofErr w:type="spellStart"/>
      <w:r>
        <w:rPr>
          <w:rFonts w:eastAsia="MS Mincho" w:hint="eastAsia"/>
        </w:rPr>
        <w:t>SCell</w:t>
      </w:r>
      <w:proofErr w:type="spellEnd"/>
      <w:r>
        <w:rPr>
          <w:rFonts w:eastAsia="MS Mincho" w:hint="eastAsia"/>
        </w:rPr>
        <w:t xml:space="preserve"> (i.e. serving cells other than </w:t>
      </w:r>
      <w:proofErr w:type="spellStart"/>
      <w:r>
        <w:rPr>
          <w:rFonts w:eastAsia="MS Mincho" w:hint="eastAsia"/>
        </w:rPr>
        <w:t>SpCell</w:t>
      </w:r>
      <w:proofErr w:type="spellEnd"/>
      <w:r>
        <w:rPr>
          <w:rFonts w:eastAsia="MS Mincho" w:hint="eastAsia"/>
        </w:rPr>
        <w:t xml:space="preserve">). </w:t>
      </w:r>
      <w:r>
        <w:rPr>
          <w:rFonts w:eastAsia="SimSun" w:hint="eastAsia"/>
        </w:rPr>
        <w:t xml:space="preserve">However, since it has already been agreed in RAN#85 that </w:t>
      </w:r>
      <w:r>
        <w:rPr>
          <w:rFonts w:eastAsia="SimSun"/>
        </w:rPr>
        <w:t>“</w:t>
      </w:r>
      <w:r>
        <w:rPr>
          <w:rFonts w:eastAsia="SimSun" w:hint="eastAsia"/>
        </w:rPr>
        <w:t xml:space="preserve">the </w:t>
      </w:r>
      <w:r>
        <w:rPr>
          <w:rFonts w:eastAsia="SimSun"/>
        </w:rPr>
        <w:t>Contention-free 2 step RACH is only supported for the handover case”</w:t>
      </w:r>
      <w:r>
        <w:rPr>
          <w:rFonts w:eastAsia="MS Mincho" w:hint="eastAsia"/>
        </w:rPr>
        <w:t xml:space="preserve">, </w:t>
      </w:r>
      <w:r>
        <w:rPr>
          <w:rFonts w:eastAsia="SimSun" w:hint="eastAsia"/>
        </w:rPr>
        <w:t xml:space="preserve">we think </w:t>
      </w:r>
      <w:r>
        <w:rPr>
          <w:rFonts w:eastAsia="MS Mincho" w:hint="eastAsia"/>
        </w:rPr>
        <w:t xml:space="preserve">the 2-step RACH on </w:t>
      </w:r>
      <w:proofErr w:type="spellStart"/>
      <w:r>
        <w:rPr>
          <w:rFonts w:eastAsia="MS Mincho" w:hint="eastAsia"/>
        </w:rPr>
        <w:t>SCell</w:t>
      </w:r>
      <w:proofErr w:type="spellEnd"/>
      <w:r>
        <w:rPr>
          <w:rFonts w:eastAsia="MS Mincho" w:hint="eastAsia"/>
        </w:rPr>
        <w:t xml:space="preserve"> </w:t>
      </w:r>
      <w:r>
        <w:rPr>
          <w:rFonts w:eastAsia="SimSun" w:hint="eastAsia"/>
        </w:rPr>
        <w:t xml:space="preserve">shall </w:t>
      </w:r>
      <w:r>
        <w:rPr>
          <w:rFonts w:eastAsia="MS Mincho" w:hint="eastAsia"/>
        </w:rPr>
        <w:t>not be supported</w:t>
      </w:r>
      <w:r>
        <w:rPr>
          <w:rFonts w:eastAsia="SimSun" w:hint="eastAsia"/>
        </w:rPr>
        <w:t xml:space="preserve"> in Rel-16</w:t>
      </w:r>
      <w:r>
        <w:rPr>
          <w:rFonts w:eastAsia="MS Mincho" w:hint="eastAsia"/>
        </w:rPr>
        <w:t>.</w:t>
      </w:r>
    </w:p>
    <w:p w14:paraId="3862837B" w14:textId="77777777" w:rsidR="00EC650E" w:rsidRDefault="006457E6">
      <w:pPr>
        <w:rPr>
          <w:rFonts w:eastAsia="MS Mincho"/>
          <w:b/>
          <w:bCs/>
        </w:rPr>
      </w:pPr>
      <w:r>
        <w:rPr>
          <w:rFonts w:eastAsia="MS Mincho" w:hint="eastAsia"/>
          <w:b/>
          <w:bCs/>
        </w:rPr>
        <w:t xml:space="preserve">Proposal 1: 2-step RACH resources can only be configured on </w:t>
      </w:r>
      <w:proofErr w:type="spellStart"/>
      <w:r>
        <w:rPr>
          <w:rFonts w:eastAsia="MS Mincho" w:hint="eastAsia"/>
          <w:b/>
          <w:bCs/>
          <w:lang w:eastAsia="ko-KR"/>
        </w:rPr>
        <w:t>SpCell</w:t>
      </w:r>
      <w:proofErr w:type="spellEnd"/>
      <w:r>
        <w:rPr>
          <w:rFonts w:eastAsia="MS Mincho" w:hint="eastAsia"/>
          <w:b/>
          <w:bCs/>
        </w:rPr>
        <w:t>.</w:t>
      </w:r>
    </w:p>
    <w:p w14:paraId="365ADF39" w14:textId="77777777" w:rsidR="00EC650E" w:rsidRDefault="00EC650E">
      <w:pPr>
        <w:rPr>
          <w:rFonts w:eastAsia="MS Mincho"/>
          <w:b/>
          <w:bCs/>
        </w:rPr>
      </w:pPr>
    </w:p>
    <w:p w14:paraId="573269DE" w14:textId="77777777" w:rsidR="00EC650E" w:rsidRDefault="006457E6">
      <w:pPr>
        <w:outlineLvl w:val="1"/>
        <w:rPr>
          <w:rFonts w:eastAsia="MS Mincho"/>
          <w:b/>
          <w:bCs/>
          <w:u w:val="single"/>
        </w:rPr>
      </w:pPr>
      <w:r>
        <w:rPr>
          <w:rFonts w:eastAsia="MS Mincho" w:hint="eastAsia"/>
          <w:b/>
          <w:bCs/>
          <w:u w:val="single"/>
        </w:rPr>
        <w:t xml:space="preserve">ISSUE 2: </w:t>
      </w:r>
      <w:r>
        <w:rPr>
          <w:rFonts w:eastAsia="SimSun" w:hint="eastAsia"/>
          <w:b/>
          <w:bCs/>
          <w:u w:val="single"/>
        </w:rPr>
        <w:t xml:space="preserve">Support of </w:t>
      </w:r>
      <w:r>
        <w:rPr>
          <w:rFonts w:eastAsia="MS Mincho" w:hint="eastAsia"/>
          <w:b/>
          <w:bCs/>
          <w:u w:val="single"/>
        </w:rPr>
        <w:t>2-step RACH on the BWP without 4-step RACH resource</w:t>
      </w:r>
    </w:p>
    <w:p w14:paraId="44145386" w14:textId="77777777" w:rsidR="00EC650E" w:rsidRDefault="006457E6">
      <w:pPr>
        <w:rPr>
          <w:rFonts w:eastAsia="MS Mincho"/>
        </w:rPr>
      </w:pPr>
      <w:r>
        <w:rPr>
          <w:rFonts w:eastAsia="MS Mincho" w:hint="eastAsia"/>
        </w:rPr>
        <w:t xml:space="preserve">In NR, the concept of BWP has been introduced and the RA resources can be configured per BWP. Considering the configuration of 4-step RACH resource is optional for a BWP and the 2-step RACH can be configured separately, one issue is whether the 2-step RACH can be configured on the BWP without 4-step </w:t>
      </w:r>
      <w:r>
        <w:rPr>
          <w:rFonts w:eastAsia="SimSun" w:hint="eastAsia"/>
        </w:rPr>
        <w:t xml:space="preserve">CBRA </w:t>
      </w:r>
      <w:r>
        <w:rPr>
          <w:rFonts w:eastAsia="MS Mincho" w:hint="eastAsia"/>
        </w:rPr>
        <w:t>resource?</w:t>
      </w:r>
    </w:p>
    <w:p w14:paraId="5AD50868" w14:textId="77777777" w:rsidR="00EC650E" w:rsidRDefault="006457E6">
      <w:pPr>
        <w:rPr>
          <w:rFonts w:eastAsia="MS Mincho"/>
        </w:rPr>
      </w:pPr>
      <w:r>
        <w:rPr>
          <w:rFonts w:eastAsia="MS Mincho" w:hint="eastAsia"/>
        </w:rPr>
        <w:t xml:space="preserve">Even </w:t>
      </w:r>
      <w:r>
        <w:rPr>
          <w:rFonts w:eastAsia="MS Mincho"/>
        </w:rPr>
        <w:t xml:space="preserve">though </w:t>
      </w:r>
      <w:r>
        <w:rPr>
          <w:rFonts w:eastAsia="MS Mincho" w:hint="eastAsia"/>
        </w:rPr>
        <w:t xml:space="preserve">it is possible to configure the 2-step RACH resource alone without 4-step </w:t>
      </w:r>
      <w:r>
        <w:rPr>
          <w:rFonts w:eastAsia="SimSun" w:hint="eastAsia"/>
        </w:rPr>
        <w:t xml:space="preserve">CBRA </w:t>
      </w:r>
      <w:r>
        <w:rPr>
          <w:rFonts w:eastAsia="MS Mincho" w:hint="eastAsia"/>
        </w:rPr>
        <w:t>resource, we don</w:t>
      </w:r>
      <w:r>
        <w:rPr>
          <w:rFonts w:eastAsia="MS Mincho"/>
        </w:rPr>
        <w:t>’</w:t>
      </w:r>
      <w:r>
        <w:rPr>
          <w:rFonts w:eastAsia="MS Mincho" w:hint="eastAsia"/>
        </w:rPr>
        <w:t>t see clear use case for such configuration. In addition, considering the support of legacy UE</w:t>
      </w:r>
      <w:r>
        <w:rPr>
          <w:rFonts w:eastAsia="MS Mincho"/>
        </w:rPr>
        <w:t>s</w:t>
      </w:r>
      <w:r>
        <w:rPr>
          <w:rFonts w:eastAsia="MS Mincho" w:hint="eastAsia"/>
        </w:rPr>
        <w:t xml:space="preserve">, and the extra complexity in the RA type selection and BWP selection, we propose that the 2-step RACH can only be configured on the BWP with 4-step </w:t>
      </w:r>
      <w:r>
        <w:rPr>
          <w:rFonts w:eastAsia="SimSun" w:hint="eastAsia"/>
        </w:rPr>
        <w:t xml:space="preserve">CBRA </w:t>
      </w:r>
      <w:r>
        <w:rPr>
          <w:rFonts w:eastAsia="MS Mincho" w:hint="eastAsia"/>
        </w:rPr>
        <w:t>resource.</w:t>
      </w:r>
    </w:p>
    <w:p w14:paraId="39B0579F" w14:textId="77777777" w:rsidR="00EC650E" w:rsidRDefault="006457E6">
      <w:pPr>
        <w:rPr>
          <w:rFonts w:eastAsia="MS Mincho"/>
          <w:b/>
          <w:bCs/>
        </w:rPr>
      </w:pPr>
      <w:r>
        <w:rPr>
          <w:rFonts w:eastAsia="MS Mincho" w:hint="eastAsia"/>
          <w:b/>
          <w:bCs/>
        </w:rPr>
        <w:lastRenderedPageBreak/>
        <w:t xml:space="preserve">Proposal 2: The 2-step RACH resource can only be configured on the BWP with 4-step </w:t>
      </w:r>
      <w:r>
        <w:rPr>
          <w:rFonts w:eastAsia="SimSun" w:hint="eastAsia"/>
          <w:b/>
          <w:bCs/>
        </w:rPr>
        <w:t xml:space="preserve">CBRA </w:t>
      </w:r>
      <w:r>
        <w:rPr>
          <w:rFonts w:eastAsia="MS Mincho" w:hint="eastAsia"/>
          <w:b/>
          <w:bCs/>
        </w:rPr>
        <w:t xml:space="preserve">resource (i.e. the 2-step RACH resource cannot be configured alone on a BWP without 4-step </w:t>
      </w:r>
      <w:r>
        <w:rPr>
          <w:rFonts w:eastAsia="SimSun" w:hint="eastAsia"/>
          <w:b/>
          <w:bCs/>
        </w:rPr>
        <w:t xml:space="preserve">CBRA </w:t>
      </w:r>
      <w:r>
        <w:rPr>
          <w:rFonts w:eastAsia="MS Mincho" w:hint="eastAsia"/>
          <w:b/>
          <w:bCs/>
        </w:rPr>
        <w:t>resource).</w:t>
      </w:r>
    </w:p>
    <w:p w14:paraId="3D1E406F" w14:textId="77777777" w:rsidR="00EC650E" w:rsidRDefault="00EC650E">
      <w:pPr>
        <w:rPr>
          <w:rFonts w:eastAsia="MS Mincho"/>
          <w:b/>
          <w:bCs/>
        </w:rPr>
      </w:pPr>
    </w:p>
    <w:p w14:paraId="4C9ABBB7" w14:textId="77777777" w:rsidR="00EC650E" w:rsidRDefault="006457E6">
      <w:pPr>
        <w:outlineLvl w:val="1"/>
        <w:rPr>
          <w:rFonts w:eastAsia="MS Mincho"/>
          <w:b/>
          <w:bCs/>
          <w:u w:val="single"/>
        </w:rPr>
      </w:pPr>
      <w:r>
        <w:rPr>
          <w:rFonts w:eastAsia="MS Mincho" w:hint="eastAsia"/>
          <w:b/>
          <w:bCs/>
          <w:u w:val="single"/>
        </w:rPr>
        <w:t xml:space="preserve">ISSUE </w:t>
      </w:r>
      <w:r>
        <w:rPr>
          <w:rFonts w:eastAsia="SimSun" w:hint="eastAsia"/>
          <w:b/>
          <w:bCs/>
          <w:u w:val="single"/>
        </w:rPr>
        <w:t>3</w:t>
      </w:r>
      <w:r>
        <w:rPr>
          <w:rFonts w:eastAsia="MS Mincho" w:hint="eastAsia"/>
          <w:b/>
          <w:bCs/>
          <w:u w:val="single"/>
        </w:rPr>
        <w:t xml:space="preserve">: </w:t>
      </w:r>
      <w:r>
        <w:rPr>
          <w:rFonts w:eastAsia="SimSun" w:hint="eastAsia"/>
          <w:b/>
          <w:bCs/>
          <w:u w:val="single"/>
        </w:rPr>
        <w:t xml:space="preserve">Support of </w:t>
      </w:r>
      <w:r>
        <w:rPr>
          <w:rFonts w:eastAsia="MS Mincho" w:hint="eastAsia"/>
          <w:b/>
          <w:bCs/>
          <w:u w:val="single"/>
        </w:rPr>
        <w:t>PDCCH order based 2-step RACH</w:t>
      </w:r>
    </w:p>
    <w:p w14:paraId="672029B4" w14:textId="77777777" w:rsidR="00EC650E" w:rsidRDefault="006457E6">
      <w:pPr>
        <w:rPr>
          <w:rFonts w:eastAsia="MS Mincho"/>
        </w:rPr>
      </w:pPr>
      <w:r>
        <w:rPr>
          <w:rFonts w:eastAsia="MS Mincho" w:hint="eastAsia"/>
        </w:rPr>
        <w:t xml:space="preserve">According to current specs, the PDCCH order can be used to trigger either CBRA (i.e. with </w:t>
      </w:r>
      <w:r>
        <w:rPr>
          <w:i/>
          <w:lang w:eastAsia="ko-KR"/>
        </w:rPr>
        <w:t>ra-</w:t>
      </w:r>
      <w:proofErr w:type="spellStart"/>
      <w:r>
        <w:rPr>
          <w:i/>
          <w:lang w:eastAsia="ko-KR"/>
        </w:rPr>
        <w:t>PreambleIndex</w:t>
      </w:r>
      <w:proofErr w:type="spellEnd"/>
      <w:r>
        <w:rPr>
          <w:lang w:eastAsia="ko-KR"/>
        </w:rPr>
        <w:t xml:space="preserve"> 0b000000</w:t>
      </w:r>
      <w:r>
        <w:rPr>
          <w:rFonts w:eastAsia="MS Mincho" w:hint="eastAsia"/>
        </w:rPr>
        <w:t xml:space="preserve">) or CFRA (i.e. with </w:t>
      </w:r>
      <w:r>
        <w:rPr>
          <w:i/>
          <w:lang w:eastAsia="ko-KR"/>
        </w:rPr>
        <w:t>ra-</w:t>
      </w:r>
      <w:proofErr w:type="spellStart"/>
      <w:r>
        <w:rPr>
          <w:i/>
          <w:lang w:eastAsia="ko-KR"/>
        </w:rPr>
        <w:t>PreambleIndex</w:t>
      </w:r>
      <w:proofErr w:type="spellEnd"/>
      <w:r>
        <w:rPr>
          <w:lang w:eastAsia="ko-KR"/>
        </w:rPr>
        <w:t xml:space="preserve"> different from 0b000000</w:t>
      </w:r>
      <w:r>
        <w:rPr>
          <w:rFonts w:eastAsia="MS Mincho" w:hint="eastAsia"/>
        </w:rPr>
        <w:t xml:space="preserve">). </w:t>
      </w:r>
    </w:p>
    <w:p w14:paraId="57ECD081" w14:textId="77777777" w:rsidR="00EC650E" w:rsidRDefault="006457E6">
      <w:pPr>
        <w:rPr>
          <w:rFonts w:eastAsia="MS Mincho"/>
        </w:rPr>
      </w:pPr>
      <w:r>
        <w:rPr>
          <w:rFonts w:eastAsia="MS Mincho" w:hint="eastAsia"/>
        </w:rPr>
        <w:t xml:space="preserve">For the contention free 2-step RACH triggered by PDCCH, based on the agreement made in plenary, since </w:t>
      </w:r>
      <w:r>
        <w:rPr>
          <w:rFonts w:eastAsia="SimSun"/>
        </w:rPr>
        <w:t>“</w:t>
      </w:r>
      <w:r>
        <w:rPr>
          <w:rFonts w:eastAsia="SimSun" w:hint="eastAsia"/>
        </w:rPr>
        <w:t xml:space="preserve">the </w:t>
      </w:r>
      <w:r>
        <w:rPr>
          <w:rFonts w:eastAsia="SimSun"/>
        </w:rPr>
        <w:t>Contention-free 2 step RACH is only supported for the handover case”</w:t>
      </w:r>
      <w:r>
        <w:rPr>
          <w:rFonts w:eastAsia="MS Mincho" w:hint="eastAsia"/>
        </w:rPr>
        <w:t xml:space="preserve">, the PDCCH triggered contention free 2-step RACH shall not be supported either. </w:t>
      </w:r>
    </w:p>
    <w:p w14:paraId="3307D734" w14:textId="77777777" w:rsidR="00EC650E" w:rsidRDefault="006457E6">
      <w:pPr>
        <w:rPr>
          <w:rFonts w:eastAsia="MS Mincho"/>
        </w:rPr>
      </w:pPr>
      <w:r>
        <w:rPr>
          <w:rFonts w:eastAsia="MS Mincho" w:hint="eastAsia"/>
        </w:rPr>
        <w:t xml:space="preserve">For the contention based 2-step RACH triggered by PDCCH, considering </w:t>
      </w:r>
      <w:r>
        <w:rPr>
          <w:rFonts w:eastAsia="MS Mincho"/>
        </w:rPr>
        <w:t xml:space="preserve">that </w:t>
      </w:r>
      <w:r>
        <w:rPr>
          <w:rFonts w:eastAsia="MS Mincho" w:hint="eastAsia"/>
        </w:rPr>
        <w:t xml:space="preserve">the CBRA triggered by PDCCH can only be used on </w:t>
      </w:r>
      <w:proofErr w:type="spellStart"/>
      <w:r>
        <w:rPr>
          <w:lang w:eastAsia="ko-KR"/>
        </w:rPr>
        <w:t>SpCell</w:t>
      </w:r>
      <w:proofErr w:type="spellEnd"/>
      <w:r>
        <w:rPr>
          <w:lang w:eastAsia="ko-KR"/>
        </w:rPr>
        <w:t xml:space="preserve"> per the proposal 1 above</w:t>
      </w:r>
      <w:r>
        <w:rPr>
          <w:rFonts w:eastAsia="MS Mincho" w:hint="eastAsia"/>
        </w:rPr>
        <w:t xml:space="preserve">, the usage is quite limited. In addition, </w:t>
      </w:r>
      <w:r>
        <w:t>s</w:t>
      </w:r>
      <w:r>
        <w:rPr>
          <w:rFonts w:hint="eastAsia"/>
        </w:rPr>
        <w:t>ince the intention of the PDCCH order is to retrieve the UL synchronization in case of DL data arrival</w:t>
      </w:r>
      <w:r>
        <w:t>;</w:t>
      </w:r>
      <w:r>
        <w:rPr>
          <w:rFonts w:hint="eastAsia"/>
        </w:rPr>
        <w:t xml:space="preserve"> </w:t>
      </w:r>
      <w:r>
        <w:t xml:space="preserve">generally, </w:t>
      </w:r>
      <w:r>
        <w:rPr>
          <w:rFonts w:hint="eastAsia"/>
        </w:rPr>
        <w:t xml:space="preserve">there is no data packet or BSR </w:t>
      </w:r>
      <w:r>
        <w:t>to</w:t>
      </w:r>
      <w:r>
        <w:rPr>
          <w:rFonts w:hint="eastAsia"/>
        </w:rPr>
        <w:t xml:space="preserve"> be transmitted on the payload of </w:t>
      </w:r>
      <w:proofErr w:type="spellStart"/>
      <w:r>
        <w:rPr>
          <w:rFonts w:hint="eastAsia"/>
        </w:rPr>
        <w:t>MsgA</w:t>
      </w:r>
      <w:proofErr w:type="spellEnd"/>
      <w:r>
        <w:rPr>
          <w:rFonts w:hint="eastAsia"/>
        </w:rPr>
        <w:t xml:space="preserve">. For the case of DL data arrival, although the use of 2-step RACH may save the latency for DL data transmission, we think the UL synchronization shall always be maintained for the </w:t>
      </w:r>
      <w:r>
        <w:t>time</w:t>
      </w:r>
      <w:r>
        <w:rPr>
          <w:rFonts w:hint="eastAsia"/>
        </w:rPr>
        <w:t xml:space="preserve"> sensitive services (e.g. URLLC), thus such kind of benefit is not so </w:t>
      </w:r>
      <w:r>
        <w:t>critical</w:t>
      </w:r>
      <w:r>
        <w:rPr>
          <w:rFonts w:hint="eastAsia"/>
        </w:rPr>
        <w:t xml:space="preserve">. </w:t>
      </w:r>
      <w:r>
        <w:t>Given this</w:t>
      </w:r>
      <w:r>
        <w:rPr>
          <w:rFonts w:eastAsia="MS Mincho" w:hint="eastAsia"/>
        </w:rPr>
        <w:t xml:space="preserve">, we </w:t>
      </w:r>
      <w:r>
        <w:rPr>
          <w:rFonts w:eastAsia="MS Mincho"/>
        </w:rPr>
        <w:t xml:space="preserve">do </w:t>
      </w:r>
      <w:r>
        <w:rPr>
          <w:rFonts w:eastAsia="MS Mincho" w:hint="eastAsia"/>
        </w:rPr>
        <w:t xml:space="preserve">not see much benefit in the </w:t>
      </w:r>
      <w:r>
        <w:rPr>
          <w:rFonts w:eastAsia="MS Mincho"/>
        </w:rPr>
        <w:t xml:space="preserve">PDCCH triggered </w:t>
      </w:r>
      <w:r>
        <w:rPr>
          <w:rFonts w:eastAsia="MS Mincho" w:hint="eastAsia"/>
        </w:rPr>
        <w:t>contention based 2-step RACH.  Therefore, to avoid the unnecessary complexity in both standardization and implementation, we propose not to support the PDCCH triggered 2-step RACH in Rel-16.</w:t>
      </w:r>
    </w:p>
    <w:p w14:paraId="4ED7C6C6" w14:textId="77777777" w:rsidR="00EC650E" w:rsidRDefault="006457E6">
      <w:pPr>
        <w:rPr>
          <w:rFonts w:eastAsia="MS Mincho"/>
          <w:b/>
          <w:bCs/>
        </w:rPr>
      </w:pPr>
      <w:r>
        <w:rPr>
          <w:rFonts w:eastAsia="MS Mincho" w:hint="eastAsia"/>
          <w:b/>
          <w:bCs/>
        </w:rPr>
        <w:t xml:space="preserve">Proposal </w:t>
      </w:r>
      <w:r>
        <w:rPr>
          <w:rFonts w:eastAsia="SimSun" w:hint="eastAsia"/>
          <w:b/>
          <w:bCs/>
        </w:rPr>
        <w:t>3</w:t>
      </w:r>
      <w:r>
        <w:rPr>
          <w:rFonts w:eastAsia="MS Mincho" w:hint="eastAsia"/>
          <w:b/>
          <w:bCs/>
        </w:rPr>
        <w:t>: The PDCCH triggered 2-step RACH will not be supported in Rel-16.</w:t>
      </w:r>
    </w:p>
    <w:p w14:paraId="46F16E73" w14:textId="77777777" w:rsidR="00EC650E" w:rsidRDefault="00EC650E">
      <w:pPr>
        <w:rPr>
          <w:rFonts w:eastAsia="SimSun"/>
        </w:rPr>
      </w:pPr>
    </w:p>
    <w:p w14:paraId="3727076C" w14:textId="77777777" w:rsidR="00EC650E" w:rsidRDefault="006457E6">
      <w:pPr>
        <w:outlineLvl w:val="1"/>
        <w:rPr>
          <w:rFonts w:eastAsia="SimSun"/>
          <w:b/>
          <w:bCs/>
          <w:u w:val="single"/>
        </w:rPr>
      </w:pPr>
      <w:r>
        <w:rPr>
          <w:rFonts w:eastAsia="MS Mincho" w:hint="eastAsia"/>
          <w:b/>
          <w:bCs/>
          <w:u w:val="single"/>
        </w:rPr>
        <w:t xml:space="preserve">ISSUE </w:t>
      </w:r>
      <w:r>
        <w:rPr>
          <w:rFonts w:eastAsia="SimSun" w:hint="eastAsia"/>
          <w:b/>
          <w:bCs/>
          <w:u w:val="single"/>
        </w:rPr>
        <w:t>4</w:t>
      </w:r>
      <w:r>
        <w:rPr>
          <w:rFonts w:eastAsia="MS Mincho" w:hint="eastAsia"/>
          <w:b/>
          <w:bCs/>
          <w:u w:val="single"/>
        </w:rPr>
        <w:t>: Support of</w:t>
      </w:r>
      <w:r>
        <w:rPr>
          <w:rFonts w:eastAsia="SimSun" w:hint="eastAsia"/>
          <w:b/>
          <w:bCs/>
          <w:u w:val="single"/>
        </w:rPr>
        <w:t xml:space="preserve"> BFR triggered </w:t>
      </w:r>
      <w:r>
        <w:rPr>
          <w:rFonts w:eastAsia="MS Mincho" w:hint="eastAsia"/>
          <w:b/>
          <w:bCs/>
          <w:u w:val="single"/>
        </w:rPr>
        <w:t xml:space="preserve">2-step </w:t>
      </w:r>
      <w:r>
        <w:rPr>
          <w:rFonts w:eastAsia="SimSun" w:hint="eastAsia"/>
          <w:b/>
          <w:bCs/>
          <w:u w:val="single"/>
        </w:rPr>
        <w:t>RACH</w:t>
      </w:r>
    </w:p>
    <w:p w14:paraId="6F54854F" w14:textId="77777777" w:rsidR="00EC650E" w:rsidRDefault="006457E6">
      <w:pPr>
        <w:rPr>
          <w:rFonts w:eastAsia="SimSun"/>
        </w:rPr>
      </w:pPr>
      <w:r>
        <w:rPr>
          <w:rFonts w:eastAsia="SimSun" w:hint="eastAsia"/>
        </w:rPr>
        <w:t>In 4-step RACH, the BFR can be configured to use either CFRA or CBRA, and CFRA resource can be configured for selected SSB/CSI-RS to enable the contention free beam recovery. However, in 2-step RACH, since it has been agreed that the 2-step CFRA will only be supported for HO, thus the BFR over 2-step CFRA will not supported in Rel16.</w:t>
      </w:r>
    </w:p>
    <w:p w14:paraId="188B280E" w14:textId="77777777" w:rsidR="00EC650E" w:rsidRDefault="006457E6">
      <w:pPr>
        <w:rPr>
          <w:rFonts w:eastAsia="MS Mincho"/>
          <w:b/>
          <w:bCs/>
        </w:rPr>
      </w:pPr>
      <w:r>
        <w:rPr>
          <w:rFonts w:eastAsia="MS Mincho" w:hint="eastAsia"/>
          <w:b/>
          <w:bCs/>
        </w:rPr>
        <w:t>Proposal 4: BFR triggered 2-step CFRA will not be supported in Rel-16.</w:t>
      </w:r>
    </w:p>
    <w:p w14:paraId="2D8C5A68" w14:textId="34677710" w:rsidR="00EC650E" w:rsidRDefault="006457E6">
      <w:pPr>
        <w:rPr>
          <w:rFonts w:eastAsia="SimSun"/>
        </w:rPr>
      </w:pPr>
      <w:r>
        <w:rPr>
          <w:rFonts w:eastAsia="SimSun" w:hint="eastAsia"/>
        </w:rPr>
        <w:t xml:space="preserve">In 4-step CFRA for BFR case, once preamble is transmitted, the UE will </w:t>
      </w:r>
      <w:r>
        <w:rPr>
          <w:rFonts w:eastAsia="SimSun" w:hint="eastAsia"/>
          <w:lang w:eastAsia="ko-KR"/>
        </w:rPr>
        <w:t xml:space="preserve">monitor for a PDCCH transmission on the search space indicated by </w:t>
      </w:r>
      <w:proofErr w:type="spellStart"/>
      <w:r>
        <w:rPr>
          <w:rFonts w:eastAsia="SimSun" w:hint="eastAsia"/>
          <w:lang w:eastAsia="ko-KR"/>
        </w:rPr>
        <w:t>recoverySearchSpaceId</w:t>
      </w:r>
      <w:proofErr w:type="spellEnd"/>
      <w:r>
        <w:rPr>
          <w:rFonts w:eastAsia="SimSun" w:hint="eastAsia"/>
          <w:lang w:eastAsia="ko-KR"/>
        </w:rPr>
        <w:t xml:space="preserve"> of the </w:t>
      </w:r>
      <w:proofErr w:type="spellStart"/>
      <w:r>
        <w:rPr>
          <w:rFonts w:eastAsia="SimSun" w:hint="eastAsia"/>
          <w:lang w:eastAsia="ko-KR"/>
        </w:rPr>
        <w:t>SpCel</w:t>
      </w:r>
      <w:r>
        <w:rPr>
          <w:rFonts w:eastAsia="SimSun" w:hint="eastAsia"/>
        </w:rPr>
        <w:t>l</w:t>
      </w:r>
      <w:proofErr w:type="spellEnd"/>
      <w:r>
        <w:rPr>
          <w:rFonts w:eastAsia="SimSun" w:hint="eastAsia"/>
        </w:rPr>
        <w:t xml:space="preserve">. The main intention for the introduction of the beam recovery specific search space is to avoid the false alarm of successful beam recovery. The BFR will be triggered due to the poor BLER, but poor BLER does not mean the UE </w:t>
      </w:r>
      <w:proofErr w:type="spellStart"/>
      <w:r>
        <w:rPr>
          <w:rFonts w:eastAsia="SimSun" w:hint="eastAsia"/>
        </w:rPr>
        <w:t>can not</w:t>
      </w:r>
      <w:proofErr w:type="spellEnd"/>
      <w:r>
        <w:rPr>
          <w:rFonts w:eastAsia="SimSun" w:hint="eastAsia"/>
        </w:rPr>
        <w:t xml:space="preserve"> </w:t>
      </w:r>
      <w:r>
        <w:rPr>
          <w:rFonts w:eastAsia="SimSun" w:hint="eastAsia"/>
        </w:rPr>
        <w:lastRenderedPageBreak/>
        <w:t>receive PDCCH completely. In fact, there can still be a chance for UE to receive the PDCCH successfully. Also considering the NW may continue the scheduling for the UE while the BFR is triggered on UE side, if the condition for the completion of RA procedure is made by the detection of PDCCH addressed to C-RNTI in normal search space, then the beam failure recovery can be considered as successfully incorrectly even</w:t>
      </w:r>
      <w:r w:rsidR="00C001C1">
        <w:rPr>
          <w:rFonts w:eastAsia="SimSun"/>
        </w:rPr>
        <w:t xml:space="preserve"> if</w:t>
      </w:r>
      <w:r>
        <w:rPr>
          <w:rFonts w:eastAsia="SimSun" w:hint="eastAsia"/>
        </w:rPr>
        <w:t xml:space="preserve"> the preamble has not been received by NW side. To avoid the false alarm, the beam failure specific search space has been introduced, and UE will only consider the beam failure recovery as successful in case the PDCCH addressed to C-RNTI is detected on the </w:t>
      </w:r>
      <w:r>
        <w:rPr>
          <w:rFonts w:eastAsia="SimSun" w:hint="eastAsia"/>
          <w:lang w:eastAsia="ko-KR"/>
        </w:rPr>
        <w:t xml:space="preserve">search space indicated by </w:t>
      </w:r>
      <w:proofErr w:type="spellStart"/>
      <w:r>
        <w:rPr>
          <w:rFonts w:eastAsia="SimSun" w:hint="eastAsia"/>
          <w:lang w:eastAsia="ko-KR"/>
        </w:rPr>
        <w:t>recoverySearchSpaceId</w:t>
      </w:r>
      <w:proofErr w:type="spellEnd"/>
      <w:r>
        <w:rPr>
          <w:rFonts w:eastAsia="SimSun" w:hint="eastAsia"/>
        </w:rPr>
        <w:t>.</w:t>
      </w:r>
    </w:p>
    <w:p w14:paraId="7C751FE5" w14:textId="4E841FDC" w:rsidR="00EC650E" w:rsidRDefault="006457E6">
      <w:pPr>
        <w:rPr>
          <w:rFonts w:eastAsia="SimSun"/>
          <w:b/>
          <w:bCs/>
        </w:rPr>
      </w:pPr>
      <w:r>
        <w:rPr>
          <w:rFonts w:eastAsia="SimSun" w:hint="eastAsia"/>
          <w:b/>
          <w:bCs/>
        </w:rPr>
        <w:t xml:space="preserve">Observation 1: Even </w:t>
      </w:r>
      <w:r w:rsidR="00C001C1">
        <w:rPr>
          <w:rFonts w:eastAsia="SimSun"/>
          <w:b/>
          <w:bCs/>
        </w:rPr>
        <w:t xml:space="preserve">if the </w:t>
      </w:r>
      <w:r>
        <w:rPr>
          <w:rFonts w:eastAsia="SimSun" w:hint="eastAsia"/>
          <w:b/>
          <w:bCs/>
        </w:rPr>
        <w:t xml:space="preserve">BFR is triggered, UE may still be able to receive PDCCH on the concerned </w:t>
      </w:r>
      <w:proofErr w:type="spellStart"/>
      <w:r>
        <w:rPr>
          <w:rFonts w:eastAsia="SimSun" w:hint="eastAsia"/>
          <w:b/>
          <w:bCs/>
        </w:rPr>
        <w:t>SpCell</w:t>
      </w:r>
      <w:proofErr w:type="spellEnd"/>
      <w:r>
        <w:rPr>
          <w:rFonts w:eastAsia="SimSun" w:hint="eastAsia"/>
          <w:b/>
          <w:bCs/>
        </w:rPr>
        <w:t xml:space="preserve">. To avoid the false alarm to BFR recovery completion, beam failure specific search space has been introduced for CFRA BFR and the BFR will only be considered as successful in case the PDCCH addressed to C-RNTI is detected on the </w:t>
      </w:r>
      <w:r>
        <w:rPr>
          <w:rFonts w:eastAsia="SimSun" w:hint="eastAsia"/>
          <w:b/>
          <w:bCs/>
          <w:lang w:eastAsia="ko-KR"/>
        </w:rPr>
        <w:t xml:space="preserve">search space indicated by </w:t>
      </w:r>
      <w:proofErr w:type="spellStart"/>
      <w:r>
        <w:rPr>
          <w:rFonts w:eastAsia="SimSun" w:hint="eastAsia"/>
          <w:b/>
          <w:bCs/>
          <w:lang w:eastAsia="ko-KR"/>
        </w:rPr>
        <w:t>recoverySearchSpaceId</w:t>
      </w:r>
      <w:proofErr w:type="spellEnd"/>
      <w:r>
        <w:rPr>
          <w:rFonts w:eastAsia="SimSun" w:hint="eastAsia"/>
          <w:b/>
          <w:bCs/>
        </w:rPr>
        <w:t>.</w:t>
      </w:r>
    </w:p>
    <w:p w14:paraId="34558569" w14:textId="77777777" w:rsidR="00EC650E" w:rsidRDefault="006457E6">
      <w:pPr>
        <w:rPr>
          <w:rFonts w:eastAsia="SimSun"/>
        </w:rPr>
      </w:pPr>
      <w:r>
        <w:rPr>
          <w:rFonts w:eastAsia="SimSun" w:hint="eastAsia"/>
        </w:rPr>
        <w:t xml:space="preserve">In 2-step CBRA for BFR case, since the UE will monitor the PDCCH addressed to C-RNTI as well in case C-RNTI is included in </w:t>
      </w:r>
      <w:proofErr w:type="spellStart"/>
      <w:r>
        <w:rPr>
          <w:rFonts w:eastAsia="SimSun" w:hint="eastAsia"/>
        </w:rPr>
        <w:t>MsgA</w:t>
      </w:r>
      <w:proofErr w:type="spellEnd"/>
      <w:r>
        <w:rPr>
          <w:rFonts w:eastAsia="SimSun" w:hint="eastAsia"/>
        </w:rPr>
        <w:t>, the false alarm issue described above will still exist for 2-step RACH, and some solution is required for 2-step CBRA as well to avoid such false alarm.</w:t>
      </w:r>
    </w:p>
    <w:p w14:paraId="4FEBD24D" w14:textId="77777777" w:rsidR="00EC650E" w:rsidRDefault="006457E6">
      <w:pPr>
        <w:rPr>
          <w:rFonts w:eastAsia="SimSun"/>
        </w:rPr>
      </w:pPr>
      <w:r>
        <w:rPr>
          <w:rFonts w:eastAsia="SimSun" w:hint="eastAsia"/>
        </w:rPr>
        <w:t xml:space="preserve">To solve the false alarm issue, one alternative is to reuse the solution we have in 4-step RACH BFR (i.e. beam failure specific search space). However, in 4-step RACH, the UE will monitor PDCCH addressed to C-RNTI only in case of 4-step CFRA for BFR, in which case the NW can identify the UE and based on preamble reserved for BFR, and determine to schedule the UE on the beam failure specific search space accordingly. In 2-step RACH, the UE will monitor PDCCH addressed to C-RNTI in 2-step CBRA as well. If we want to reuse the solution based on beam failure specific search space, the NW will be required to distinguish the 2-step CBRA triggered by beam failure from the 2-step CBRA triggered by other purpose. Also considering the preamble is shared in 2-step CBRA, the only way to distinguish the 2-step CBRA triggered by BFR is to include a new MAC CE in the payload of </w:t>
      </w:r>
      <w:proofErr w:type="spellStart"/>
      <w:r>
        <w:rPr>
          <w:rFonts w:eastAsia="SimSun" w:hint="eastAsia"/>
        </w:rPr>
        <w:t>MsgA</w:t>
      </w:r>
      <w:proofErr w:type="spellEnd"/>
      <w:r>
        <w:rPr>
          <w:rFonts w:eastAsia="SimSun" w:hint="eastAsia"/>
        </w:rPr>
        <w:t xml:space="preserve">. </w:t>
      </w:r>
    </w:p>
    <w:p w14:paraId="24EFC6EA" w14:textId="77777777" w:rsidR="00EC650E" w:rsidRDefault="006457E6">
      <w:pPr>
        <w:rPr>
          <w:rFonts w:eastAsia="SimSun"/>
          <w:b/>
          <w:bCs/>
        </w:rPr>
      </w:pPr>
      <w:r>
        <w:rPr>
          <w:rFonts w:eastAsia="SimSun" w:hint="eastAsia"/>
          <w:b/>
          <w:bCs/>
        </w:rPr>
        <w:t xml:space="preserve">Observation 2: To avoid the false alarm, if the beam failure specific search space based solution is reused, then the NW will be required to distinguish the 2-step CBRA triggered by BFR from the 2-step CBRA triggered by other reason, and a MAC CE will be required in </w:t>
      </w:r>
      <w:proofErr w:type="spellStart"/>
      <w:r>
        <w:rPr>
          <w:rFonts w:eastAsia="SimSun" w:hint="eastAsia"/>
          <w:b/>
          <w:bCs/>
        </w:rPr>
        <w:t>MsgA</w:t>
      </w:r>
      <w:proofErr w:type="spellEnd"/>
      <w:r>
        <w:rPr>
          <w:rFonts w:eastAsia="SimSun" w:hint="eastAsia"/>
          <w:b/>
          <w:bCs/>
        </w:rPr>
        <w:t xml:space="preserve"> payload for such purpose (i.e. indicate the 2-step CBRA is triggered for BFR).</w:t>
      </w:r>
    </w:p>
    <w:p w14:paraId="1DAECAEA" w14:textId="7EB6D561" w:rsidR="00EC650E" w:rsidRDefault="006457E6">
      <w:pPr>
        <w:rPr>
          <w:rFonts w:eastAsia="SimSun"/>
        </w:rPr>
      </w:pPr>
      <w:r>
        <w:rPr>
          <w:rFonts w:eastAsia="SimSun" w:hint="eastAsia"/>
        </w:rPr>
        <w:t xml:space="preserve">Based on the above analysis, it seems some extra work will be required to support the 2-step CBRA for </w:t>
      </w:r>
      <w:proofErr w:type="spellStart"/>
      <w:r>
        <w:rPr>
          <w:rFonts w:eastAsia="SimSun" w:hint="eastAsia"/>
        </w:rPr>
        <w:t>SpCell</w:t>
      </w:r>
      <w:proofErr w:type="spellEnd"/>
      <w:r>
        <w:rPr>
          <w:rFonts w:eastAsia="SimSun" w:hint="eastAsia"/>
        </w:rPr>
        <w:t xml:space="preserve"> BFR. Considering the 4-step RACH can be used for </w:t>
      </w:r>
      <w:proofErr w:type="spellStart"/>
      <w:r>
        <w:rPr>
          <w:rFonts w:eastAsia="SimSun" w:hint="eastAsia"/>
        </w:rPr>
        <w:t>SpCell</w:t>
      </w:r>
      <w:proofErr w:type="spellEnd"/>
      <w:r>
        <w:rPr>
          <w:rFonts w:eastAsia="SimSun" w:hint="eastAsia"/>
        </w:rPr>
        <w:t xml:space="preserve"> BFR anyway, we don</w:t>
      </w:r>
      <w:r>
        <w:rPr>
          <w:rFonts w:eastAsia="SimSun"/>
        </w:rPr>
        <w:t>’</w:t>
      </w:r>
      <w:r>
        <w:rPr>
          <w:rFonts w:eastAsia="SimSun" w:hint="eastAsia"/>
        </w:rPr>
        <w:t xml:space="preserve">t see the urgent need to support the 2-step CBRA BFR in Rel-16. Therefore, for the 2-step CBRA for BFR, we propose to confirm whether the 2-step CBRA BFR shall be supported in Rel-16. </w:t>
      </w:r>
    </w:p>
    <w:p w14:paraId="55AB268F" w14:textId="77777777" w:rsidR="00EC650E" w:rsidRDefault="006457E6">
      <w:pPr>
        <w:rPr>
          <w:rFonts w:eastAsia="SimSun"/>
          <w:b/>
          <w:bCs/>
        </w:rPr>
      </w:pPr>
      <w:r>
        <w:rPr>
          <w:rFonts w:eastAsia="SimSun" w:hint="eastAsia"/>
          <w:b/>
          <w:bCs/>
        </w:rPr>
        <w:lastRenderedPageBreak/>
        <w:t xml:space="preserve">Proposal 5: RAN2 is kindly asked to confirm that whether the 2-step CBRA for </w:t>
      </w:r>
      <w:proofErr w:type="spellStart"/>
      <w:r>
        <w:rPr>
          <w:rFonts w:eastAsia="SimSun" w:hint="eastAsia"/>
          <w:b/>
          <w:bCs/>
        </w:rPr>
        <w:t>SpCell</w:t>
      </w:r>
      <w:proofErr w:type="spellEnd"/>
      <w:r>
        <w:rPr>
          <w:rFonts w:eastAsia="SimSun" w:hint="eastAsia"/>
          <w:b/>
          <w:bCs/>
        </w:rPr>
        <w:t xml:space="preserve"> BFR shall be supported in Rel-16. </w:t>
      </w:r>
    </w:p>
    <w:p w14:paraId="21F31497" w14:textId="77777777" w:rsidR="00EC650E" w:rsidRDefault="006457E6">
      <w:pPr>
        <w:rPr>
          <w:rFonts w:eastAsia="SimSun"/>
        </w:rPr>
      </w:pPr>
      <w:r>
        <w:rPr>
          <w:rFonts w:eastAsia="SimSun" w:hint="eastAsia"/>
        </w:rPr>
        <w:t xml:space="preserve">If the 2-step CBRA for </w:t>
      </w:r>
      <w:proofErr w:type="spellStart"/>
      <w:r>
        <w:rPr>
          <w:rFonts w:eastAsia="SimSun" w:hint="eastAsia"/>
        </w:rPr>
        <w:t>SpCell</w:t>
      </w:r>
      <w:proofErr w:type="spellEnd"/>
      <w:r>
        <w:rPr>
          <w:rFonts w:eastAsia="SimSun" w:hint="eastAsia"/>
        </w:rPr>
        <w:t xml:space="preserve"> BFR shall be supported in Rel-16, to address the false alarm issue, the beam failure specific search space can be reused in 2-step CBRA and a new BFR indication MAC CE shall be included in </w:t>
      </w:r>
      <w:proofErr w:type="spellStart"/>
      <w:r>
        <w:rPr>
          <w:rFonts w:eastAsia="SimSun" w:hint="eastAsia"/>
        </w:rPr>
        <w:t>MsgA</w:t>
      </w:r>
      <w:proofErr w:type="spellEnd"/>
      <w:r>
        <w:rPr>
          <w:rFonts w:eastAsia="SimSun" w:hint="eastAsia"/>
        </w:rPr>
        <w:t xml:space="preserve"> payload to indicate that the 2-step CBRA is triggered by </w:t>
      </w:r>
      <w:proofErr w:type="spellStart"/>
      <w:r>
        <w:rPr>
          <w:rFonts w:eastAsia="SimSun" w:hint="eastAsia"/>
        </w:rPr>
        <w:t>SpCell</w:t>
      </w:r>
      <w:proofErr w:type="spellEnd"/>
      <w:r>
        <w:rPr>
          <w:rFonts w:eastAsia="SimSun" w:hint="eastAsia"/>
        </w:rPr>
        <w:t xml:space="preserve"> BFR, with this indicator, the NW will schedule the UE in the beam failure specific search space. </w:t>
      </w:r>
    </w:p>
    <w:p w14:paraId="0569BA21" w14:textId="77777777" w:rsidR="00EC650E" w:rsidRDefault="006457E6">
      <w:pPr>
        <w:rPr>
          <w:rFonts w:eastAsia="SimSun"/>
        </w:rPr>
      </w:pPr>
      <w:r>
        <w:rPr>
          <w:rFonts w:eastAsia="SimSun" w:hint="eastAsia"/>
        </w:rPr>
        <w:t xml:space="preserve">For the BFR indication MAC CE in </w:t>
      </w:r>
      <w:proofErr w:type="spellStart"/>
      <w:r>
        <w:rPr>
          <w:rFonts w:eastAsia="SimSun" w:hint="eastAsia"/>
        </w:rPr>
        <w:t>MsgA</w:t>
      </w:r>
      <w:proofErr w:type="spellEnd"/>
      <w:r>
        <w:rPr>
          <w:rFonts w:eastAsia="SimSun" w:hint="eastAsia"/>
        </w:rPr>
        <w:t xml:space="preserve">, since the MAC CE based BFR for </w:t>
      </w:r>
      <w:proofErr w:type="spellStart"/>
      <w:r>
        <w:rPr>
          <w:rFonts w:eastAsia="SimSun" w:hint="eastAsia"/>
        </w:rPr>
        <w:t>SCell</w:t>
      </w:r>
      <w:proofErr w:type="spellEnd"/>
      <w:r>
        <w:rPr>
          <w:rFonts w:eastAsia="SimSun" w:hint="eastAsia"/>
        </w:rPr>
        <w:t xml:space="preserve"> has already been agreed in </w:t>
      </w:r>
      <w:proofErr w:type="spellStart"/>
      <w:r>
        <w:rPr>
          <w:rFonts w:eastAsia="SimSun" w:hint="eastAsia"/>
        </w:rPr>
        <w:t>eMIMO</w:t>
      </w:r>
      <w:proofErr w:type="spellEnd"/>
      <w:r>
        <w:rPr>
          <w:rFonts w:eastAsia="SimSun" w:hint="eastAsia"/>
        </w:rPr>
        <w:t xml:space="preserve"> WI, it is FFS whether the MAC CE defined for </w:t>
      </w:r>
      <w:proofErr w:type="spellStart"/>
      <w:r>
        <w:rPr>
          <w:rFonts w:eastAsia="SimSun" w:hint="eastAsia"/>
        </w:rPr>
        <w:t>SCell</w:t>
      </w:r>
      <w:proofErr w:type="spellEnd"/>
      <w:r>
        <w:rPr>
          <w:rFonts w:eastAsia="SimSun" w:hint="eastAsia"/>
        </w:rPr>
        <w:t xml:space="preserve"> BFR can be extended to cover the </w:t>
      </w:r>
      <w:proofErr w:type="spellStart"/>
      <w:r>
        <w:rPr>
          <w:rFonts w:eastAsia="SimSun" w:hint="eastAsia"/>
        </w:rPr>
        <w:t>PCell</w:t>
      </w:r>
      <w:proofErr w:type="spellEnd"/>
      <w:r>
        <w:rPr>
          <w:rFonts w:eastAsia="SimSun" w:hint="eastAsia"/>
        </w:rPr>
        <w:t xml:space="preserve"> BFR as well. We can postpone the discussion on the MAC CE format unless the MAC CE format for BFR </w:t>
      </w:r>
      <w:proofErr w:type="spellStart"/>
      <w:r>
        <w:rPr>
          <w:rFonts w:eastAsia="SimSun" w:hint="eastAsia"/>
        </w:rPr>
        <w:t>SCell</w:t>
      </w:r>
      <w:proofErr w:type="spellEnd"/>
      <w:r>
        <w:rPr>
          <w:rFonts w:eastAsia="SimSun" w:hint="eastAsia"/>
        </w:rPr>
        <w:t xml:space="preserve"> is determined.</w:t>
      </w:r>
    </w:p>
    <w:p w14:paraId="44162C3A" w14:textId="77777777" w:rsidR="00EC650E" w:rsidRDefault="006457E6">
      <w:pPr>
        <w:rPr>
          <w:rFonts w:eastAsia="SimSun"/>
        </w:rPr>
      </w:pPr>
      <w:r>
        <w:rPr>
          <w:rFonts w:eastAsia="SimSun" w:hint="eastAsia"/>
          <w:b/>
          <w:bCs/>
        </w:rPr>
        <w:t>Proposal 6: For the RACH procedure triggered by BFR (if supported in Rel-16):</w:t>
      </w:r>
      <w:r>
        <w:rPr>
          <w:rFonts w:eastAsia="SimSun" w:hint="eastAsia"/>
        </w:rPr>
        <w:t xml:space="preserve"> </w:t>
      </w:r>
    </w:p>
    <w:p w14:paraId="21AB754E" w14:textId="0566B56B" w:rsidR="00EC650E" w:rsidRDefault="006457E6">
      <w:pPr>
        <w:numPr>
          <w:ilvl w:val="0"/>
          <w:numId w:val="28"/>
        </w:numPr>
        <w:rPr>
          <w:rFonts w:eastAsia="SimSun"/>
          <w:b/>
          <w:bCs/>
        </w:rPr>
      </w:pPr>
      <w:r>
        <w:rPr>
          <w:rFonts w:eastAsia="SimSun" w:hint="eastAsia"/>
          <w:b/>
          <w:bCs/>
        </w:rPr>
        <w:t xml:space="preserve">If the 2-step CBRA is triggered by </w:t>
      </w:r>
      <w:proofErr w:type="spellStart"/>
      <w:r>
        <w:rPr>
          <w:rFonts w:eastAsia="SimSun" w:hint="eastAsia"/>
          <w:b/>
          <w:bCs/>
        </w:rPr>
        <w:t>SpCell</w:t>
      </w:r>
      <w:proofErr w:type="spellEnd"/>
      <w:r>
        <w:rPr>
          <w:rFonts w:eastAsia="SimSun" w:hint="eastAsia"/>
          <w:b/>
          <w:bCs/>
        </w:rPr>
        <w:t xml:space="preserve"> BFR, </w:t>
      </w:r>
      <w:r w:rsidR="00C001C1">
        <w:rPr>
          <w:rFonts w:eastAsia="SimSun"/>
          <w:b/>
          <w:bCs/>
        </w:rPr>
        <w:t>the</w:t>
      </w:r>
      <w:r>
        <w:rPr>
          <w:rFonts w:eastAsia="SimSun" w:hint="eastAsia"/>
          <w:b/>
          <w:bCs/>
        </w:rPr>
        <w:t xml:space="preserve"> BFR indication MAC CE shall be included in the </w:t>
      </w:r>
      <w:proofErr w:type="spellStart"/>
      <w:r>
        <w:rPr>
          <w:rFonts w:eastAsia="SimSun" w:hint="eastAsia"/>
          <w:b/>
          <w:bCs/>
        </w:rPr>
        <w:t>MsgA</w:t>
      </w:r>
      <w:proofErr w:type="spellEnd"/>
      <w:r>
        <w:rPr>
          <w:rFonts w:eastAsia="SimSun" w:hint="eastAsia"/>
          <w:b/>
          <w:bCs/>
        </w:rPr>
        <w:t xml:space="preserve"> payload to indicate that the 2-step CBRA is triggered by </w:t>
      </w:r>
      <w:proofErr w:type="spellStart"/>
      <w:r>
        <w:rPr>
          <w:rFonts w:eastAsia="SimSun" w:hint="eastAsia"/>
          <w:b/>
          <w:bCs/>
        </w:rPr>
        <w:t>SpCell</w:t>
      </w:r>
      <w:proofErr w:type="spellEnd"/>
      <w:r>
        <w:rPr>
          <w:rFonts w:eastAsia="SimSun" w:hint="eastAsia"/>
          <w:b/>
          <w:bCs/>
        </w:rPr>
        <w:t xml:space="preserve"> BFR.</w:t>
      </w:r>
    </w:p>
    <w:p w14:paraId="49BFE8B5" w14:textId="77777777" w:rsidR="00EC650E" w:rsidRDefault="006457E6">
      <w:pPr>
        <w:numPr>
          <w:ilvl w:val="0"/>
          <w:numId w:val="28"/>
        </w:numPr>
        <w:rPr>
          <w:rFonts w:eastAsia="SimSun"/>
          <w:b/>
          <w:bCs/>
        </w:rPr>
      </w:pPr>
      <w:r>
        <w:rPr>
          <w:rFonts w:eastAsia="SimSun" w:hint="eastAsia"/>
          <w:b/>
          <w:bCs/>
        </w:rPr>
        <w:t xml:space="preserve">Once the </w:t>
      </w:r>
      <w:proofErr w:type="spellStart"/>
      <w:r>
        <w:rPr>
          <w:rFonts w:eastAsia="SimSun" w:hint="eastAsia"/>
          <w:b/>
          <w:bCs/>
        </w:rPr>
        <w:t>MsgA</w:t>
      </w:r>
      <w:proofErr w:type="spellEnd"/>
      <w:r>
        <w:rPr>
          <w:rFonts w:eastAsia="SimSun" w:hint="eastAsia"/>
          <w:b/>
          <w:bCs/>
        </w:rPr>
        <w:t xml:space="preserve"> is transmitted, the UE should </w:t>
      </w:r>
      <w:r>
        <w:rPr>
          <w:b/>
          <w:bCs/>
          <w:lang w:eastAsia="ko-KR"/>
        </w:rPr>
        <w:t>monitor for a PDCCH transmission identified by the C-RNTI</w:t>
      </w:r>
      <w:r>
        <w:rPr>
          <w:rFonts w:hint="eastAsia"/>
          <w:b/>
          <w:bCs/>
        </w:rPr>
        <w:t xml:space="preserve"> </w:t>
      </w:r>
      <w:r>
        <w:rPr>
          <w:b/>
          <w:bCs/>
          <w:lang w:eastAsia="ko-KR"/>
        </w:rPr>
        <w:t xml:space="preserve">on the search space indicated by </w:t>
      </w:r>
      <w:proofErr w:type="spellStart"/>
      <w:r>
        <w:rPr>
          <w:b/>
          <w:bCs/>
          <w:i/>
          <w:lang w:eastAsia="ko-KR"/>
        </w:rPr>
        <w:t>recoverySearchSpaceId</w:t>
      </w:r>
      <w:proofErr w:type="spellEnd"/>
      <w:r>
        <w:rPr>
          <w:b/>
          <w:bCs/>
          <w:lang w:eastAsia="ko-KR"/>
        </w:rPr>
        <w:t xml:space="preserve"> of the </w:t>
      </w:r>
      <w:proofErr w:type="spellStart"/>
      <w:r>
        <w:rPr>
          <w:b/>
          <w:bCs/>
          <w:lang w:eastAsia="ko-KR"/>
        </w:rPr>
        <w:t>SpCell</w:t>
      </w:r>
      <w:proofErr w:type="spellEnd"/>
      <w:r>
        <w:rPr>
          <w:b/>
          <w:bCs/>
          <w:lang w:eastAsia="ko-KR"/>
        </w:rPr>
        <w:t xml:space="preserve"> while </w:t>
      </w:r>
      <w:r>
        <w:rPr>
          <w:b/>
          <w:bCs/>
          <w:i/>
          <w:lang w:eastAsia="ko-KR"/>
        </w:rPr>
        <w:t>ra-</w:t>
      </w:r>
      <w:proofErr w:type="spellStart"/>
      <w:r>
        <w:rPr>
          <w:b/>
          <w:bCs/>
          <w:i/>
          <w:lang w:eastAsia="ko-KR"/>
        </w:rPr>
        <w:t>ResponseWindow</w:t>
      </w:r>
      <w:proofErr w:type="spellEnd"/>
      <w:r>
        <w:rPr>
          <w:b/>
          <w:bCs/>
          <w:lang w:eastAsia="ko-KR"/>
        </w:rPr>
        <w:t xml:space="preserve"> is running.</w:t>
      </w:r>
    </w:p>
    <w:p w14:paraId="624F4A82" w14:textId="77777777" w:rsidR="00EC650E" w:rsidRDefault="006457E6">
      <w:pPr>
        <w:numPr>
          <w:ilvl w:val="0"/>
          <w:numId w:val="28"/>
        </w:numPr>
        <w:rPr>
          <w:rFonts w:eastAsia="SimSun"/>
          <w:b/>
          <w:bCs/>
        </w:rPr>
      </w:pPr>
      <w:r>
        <w:rPr>
          <w:rFonts w:hint="eastAsia"/>
          <w:b/>
          <w:bCs/>
        </w:rPr>
        <w:t xml:space="preserve">The RACH procedure will be considered as </w:t>
      </w:r>
      <w:r>
        <w:rPr>
          <w:b/>
          <w:bCs/>
          <w:lang w:eastAsia="ko-KR"/>
        </w:rPr>
        <w:t>successfully completed</w:t>
      </w:r>
      <w:r>
        <w:rPr>
          <w:rFonts w:hint="eastAsia"/>
          <w:b/>
          <w:bCs/>
        </w:rPr>
        <w:t xml:space="preserve"> </w:t>
      </w:r>
      <w:r>
        <w:rPr>
          <w:b/>
          <w:bCs/>
          <w:lang w:eastAsia="ko-KR"/>
        </w:rPr>
        <w:t xml:space="preserve">if notification of a reception of a PDCCH transmission on the search space indicated by </w:t>
      </w:r>
      <w:proofErr w:type="spellStart"/>
      <w:r>
        <w:rPr>
          <w:b/>
          <w:bCs/>
          <w:i/>
          <w:lang w:eastAsia="ko-KR"/>
        </w:rPr>
        <w:t>recoverySearchSpaceId</w:t>
      </w:r>
      <w:proofErr w:type="spellEnd"/>
      <w:r>
        <w:rPr>
          <w:b/>
          <w:bCs/>
          <w:lang w:eastAsia="ko-KR"/>
        </w:rPr>
        <w:t xml:space="preserve"> is received from lower layers</w:t>
      </w:r>
      <w:r>
        <w:rPr>
          <w:rFonts w:hint="eastAsia"/>
          <w:b/>
          <w:bCs/>
        </w:rPr>
        <w:t xml:space="preserve"> and the </w:t>
      </w:r>
      <w:r>
        <w:rPr>
          <w:b/>
          <w:bCs/>
          <w:lang w:eastAsia="ko-KR"/>
        </w:rPr>
        <w:t xml:space="preserve">PDCCH transmission is addressed to the </w:t>
      </w:r>
      <w:r>
        <w:rPr>
          <w:rFonts w:hint="eastAsia"/>
          <w:b/>
          <w:bCs/>
        </w:rPr>
        <w:t xml:space="preserve">corresponding </w:t>
      </w:r>
      <w:r>
        <w:rPr>
          <w:b/>
          <w:bCs/>
          <w:lang w:eastAsia="ko-KR"/>
        </w:rPr>
        <w:t>C-RNTI</w:t>
      </w:r>
    </w:p>
    <w:p w14:paraId="16EA4681" w14:textId="14903C0E" w:rsidR="00EC650E" w:rsidRDefault="006457E6">
      <w:pPr>
        <w:rPr>
          <w:rFonts w:eastAsia="SimSun"/>
        </w:rPr>
      </w:pPr>
      <w:r>
        <w:rPr>
          <w:rFonts w:eastAsia="SimSun" w:hint="eastAsia"/>
        </w:rPr>
        <w:t xml:space="preserve">Besides the false alarm issue, another issue </w:t>
      </w:r>
      <w:r w:rsidR="00C001C1">
        <w:rPr>
          <w:rFonts w:eastAsia="SimSun"/>
        </w:rPr>
        <w:t xml:space="preserve">that </w:t>
      </w:r>
      <w:r>
        <w:rPr>
          <w:rFonts w:eastAsia="SimSun" w:hint="eastAsia"/>
        </w:rPr>
        <w:t>need</w:t>
      </w:r>
      <w:r w:rsidR="00C001C1">
        <w:rPr>
          <w:rFonts w:eastAsia="SimSun"/>
        </w:rPr>
        <w:t>s</w:t>
      </w:r>
      <w:r>
        <w:rPr>
          <w:rFonts w:eastAsia="SimSun" w:hint="eastAsia"/>
        </w:rPr>
        <w:t xml:space="preserve"> to be discussed is the RA type selection between 4-step RACH and 2-step RACH. If 4-step CFRA resource is configured, it is </w:t>
      </w:r>
      <w:r>
        <w:rPr>
          <w:rFonts w:eastAsia="SimSun"/>
        </w:rPr>
        <w:t>preferable</w:t>
      </w:r>
      <w:r>
        <w:rPr>
          <w:rFonts w:eastAsia="SimSun" w:hint="eastAsia"/>
        </w:rPr>
        <w:t xml:space="preserve"> that the 4-step CFRA shall be selected first</w:t>
      </w:r>
      <w:r>
        <w:rPr>
          <w:rFonts w:eastAsia="SimSun"/>
        </w:rPr>
        <w:t xml:space="preserve"> (otherwise the CFRA resources will be wasted)</w:t>
      </w:r>
      <w:r>
        <w:rPr>
          <w:rFonts w:eastAsia="SimSun" w:hint="eastAsia"/>
        </w:rPr>
        <w:t xml:space="preserve">. However, considering the RA type selection will be made in initiation phase of RACH procedure before RACH resource selection, and UE has no idea whether any SSB/CSI-RS with CFRA resource can be detected for BFR in initiation phase of RA procedure. It has been discussed whether the RA type selection shall be made before or after the beam selection, and it is agreed that </w:t>
      </w:r>
      <w:r>
        <w:rPr>
          <w:rFonts w:eastAsia="SimSun"/>
        </w:rPr>
        <w:t>“RA type selection is performed before beam selection”</w:t>
      </w:r>
      <w:r>
        <w:rPr>
          <w:rFonts w:eastAsia="SimSun" w:hint="eastAsia"/>
        </w:rPr>
        <w:t xml:space="preserve">. To save complexity, we </w:t>
      </w:r>
      <w:proofErr w:type="gramStart"/>
      <w:r>
        <w:rPr>
          <w:rFonts w:eastAsia="SimSun" w:hint="eastAsia"/>
        </w:rPr>
        <w:t>prefer to have</w:t>
      </w:r>
      <w:proofErr w:type="gramEnd"/>
      <w:r>
        <w:rPr>
          <w:rFonts w:eastAsia="SimSun" w:hint="eastAsia"/>
        </w:rPr>
        <w:t xml:space="preserve"> a similar </w:t>
      </w:r>
      <w:proofErr w:type="spellStart"/>
      <w:r>
        <w:rPr>
          <w:rFonts w:eastAsia="SimSun" w:hint="eastAsia"/>
        </w:rPr>
        <w:t>behaviour</w:t>
      </w:r>
      <w:proofErr w:type="spellEnd"/>
      <w:r>
        <w:rPr>
          <w:rFonts w:eastAsia="SimSun" w:hint="eastAsia"/>
        </w:rPr>
        <w:t xml:space="preserve"> for BFR that the UE should determine the RA type before beam selection for BFR, and the UE should always select 4-step RACH once 4-step CFRA resource is configured.</w:t>
      </w:r>
    </w:p>
    <w:p w14:paraId="349F7E35" w14:textId="77777777" w:rsidR="00EC650E" w:rsidRDefault="006457E6">
      <w:pPr>
        <w:rPr>
          <w:rFonts w:eastAsia="SimSun"/>
        </w:rPr>
      </w:pPr>
      <w:r>
        <w:rPr>
          <w:rFonts w:eastAsia="SimSun" w:hint="eastAsia"/>
        </w:rPr>
        <w:t xml:space="preserve">If 4-step CFRA resource is not configured, then the UE should take the same </w:t>
      </w:r>
      <w:proofErr w:type="spellStart"/>
      <w:r>
        <w:rPr>
          <w:rFonts w:eastAsia="SimSun" w:hint="eastAsia"/>
        </w:rPr>
        <w:t>behaviour</w:t>
      </w:r>
      <w:proofErr w:type="spellEnd"/>
      <w:r>
        <w:rPr>
          <w:rFonts w:eastAsia="SimSun" w:hint="eastAsia"/>
        </w:rPr>
        <w:t xml:space="preserve"> as the RACH triggered by initial access and do the RACH type selection in the initiation phase of RACH procedure based on the RSRP threshold.</w:t>
      </w:r>
    </w:p>
    <w:p w14:paraId="65B98BB2" w14:textId="77777777" w:rsidR="00EC650E" w:rsidRDefault="006457E6">
      <w:pPr>
        <w:rPr>
          <w:rFonts w:eastAsia="SimSun"/>
          <w:b/>
          <w:bCs/>
        </w:rPr>
      </w:pPr>
      <w:r>
        <w:rPr>
          <w:rFonts w:eastAsia="SimSun" w:hint="eastAsia"/>
          <w:b/>
          <w:bCs/>
        </w:rPr>
        <w:lastRenderedPageBreak/>
        <w:t>Proposal 7: For the RACH procedure triggered by BFR (if supported in Rel-16)</w:t>
      </w:r>
      <w:r>
        <w:rPr>
          <w:rFonts w:eastAsia="SimSun"/>
          <w:b/>
          <w:bCs/>
        </w:rPr>
        <w:t>:</w:t>
      </w:r>
    </w:p>
    <w:p w14:paraId="1A3120B4" w14:textId="77777777" w:rsidR="00EC650E" w:rsidRDefault="006457E6">
      <w:pPr>
        <w:pStyle w:val="ListParagraph"/>
        <w:numPr>
          <w:ilvl w:val="0"/>
          <w:numId w:val="29"/>
        </w:numPr>
        <w:ind w:firstLineChars="0"/>
        <w:rPr>
          <w:rFonts w:eastAsia="SimSun"/>
          <w:b/>
          <w:bCs/>
        </w:rPr>
      </w:pPr>
      <w:r>
        <w:rPr>
          <w:rFonts w:eastAsia="SimSun" w:hint="eastAsia"/>
          <w:b/>
          <w:bCs/>
        </w:rPr>
        <w:t xml:space="preserve">if 4-step CFRA resource is configured for BFR, then the UE should select 4-step </w:t>
      </w:r>
      <w:r>
        <w:rPr>
          <w:rFonts w:eastAsia="SimSun"/>
          <w:b/>
          <w:bCs/>
        </w:rPr>
        <w:t>CFRA</w:t>
      </w:r>
      <w:r>
        <w:rPr>
          <w:rFonts w:eastAsia="SimSun" w:hint="eastAsia"/>
          <w:b/>
          <w:bCs/>
        </w:rPr>
        <w:t xml:space="preserve">; </w:t>
      </w:r>
    </w:p>
    <w:p w14:paraId="69C06896" w14:textId="77777777" w:rsidR="00EC650E" w:rsidRDefault="006457E6">
      <w:pPr>
        <w:pStyle w:val="ListParagraph"/>
        <w:numPr>
          <w:ilvl w:val="0"/>
          <w:numId w:val="29"/>
        </w:numPr>
        <w:ind w:firstLineChars="0"/>
        <w:rPr>
          <w:rFonts w:eastAsia="SimSun"/>
          <w:b/>
          <w:bCs/>
        </w:rPr>
      </w:pPr>
      <w:r>
        <w:rPr>
          <w:rFonts w:eastAsia="SimSun" w:hint="eastAsia"/>
          <w:b/>
          <w:bCs/>
        </w:rPr>
        <w:t>otherwise</w:t>
      </w:r>
      <w:r>
        <w:rPr>
          <w:rFonts w:eastAsia="SimSun"/>
          <w:b/>
          <w:bCs/>
        </w:rPr>
        <w:t xml:space="preserve"> (i.e. either 4-step CFRA is not configured or no suitable CFRA beam found)</w:t>
      </w:r>
      <w:r>
        <w:rPr>
          <w:rFonts w:eastAsia="SimSun" w:hint="eastAsia"/>
          <w:b/>
          <w:bCs/>
        </w:rPr>
        <w:t>, the UE will do RACH type selection in initiation phase of RA procedure based on RSRP threshold (i.e. the same as RACH procedure triggered by initial access).</w:t>
      </w:r>
    </w:p>
    <w:p w14:paraId="15794279" w14:textId="77777777" w:rsidR="00EC650E" w:rsidRDefault="006457E6">
      <w:pPr>
        <w:pStyle w:val="ListParagraph"/>
        <w:numPr>
          <w:ilvl w:val="0"/>
          <w:numId w:val="28"/>
        </w:numPr>
        <w:ind w:left="1260" w:firstLineChars="0"/>
        <w:rPr>
          <w:rFonts w:eastAsia="SimSun"/>
          <w:b/>
          <w:bCs/>
        </w:rPr>
      </w:pPr>
      <w:r>
        <w:rPr>
          <w:rFonts w:eastAsia="SimSun"/>
          <w:b/>
          <w:bCs/>
        </w:rPr>
        <w:t>Once the UE selects 2-step CBRA during the above step, it continues with 2-step CBRA for BFR (i.e. MSGA retransmission) during the RACH procedure according to the current agreements</w:t>
      </w:r>
    </w:p>
    <w:p w14:paraId="723585CF" w14:textId="753CBF9E" w:rsidR="00EC650E" w:rsidRPr="00C001C1" w:rsidRDefault="006457E6" w:rsidP="00C001C1">
      <w:pPr>
        <w:pStyle w:val="ListParagraph"/>
        <w:numPr>
          <w:ilvl w:val="0"/>
          <w:numId w:val="28"/>
        </w:numPr>
        <w:ind w:left="1260" w:firstLineChars="0"/>
        <w:rPr>
          <w:rFonts w:eastAsia="SimSun"/>
          <w:b/>
          <w:bCs/>
        </w:rPr>
      </w:pPr>
      <w:r>
        <w:rPr>
          <w:rFonts w:eastAsia="SimSun"/>
          <w:b/>
          <w:bCs/>
        </w:rPr>
        <w:t>If the UE switches to 4-step CBRA during the above step (after “N” retransmissions of MSGA), then it follows the 4-step CBRA procedure for BFR.</w:t>
      </w:r>
      <w:r w:rsidRPr="00C001C1">
        <w:rPr>
          <w:rFonts w:hint="eastAsia"/>
          <w:b/>
          <w:bCs/>
        </w:rPr>
        <w:t xml:space="preserve"> </w:t>
      </w:r>
    </w:p>
    <w:bookmarkEnd w:id="4"/>
    <w:bookmarkEnd w:id="5"/>
    <w:p w14:paraId="0A5B3D87" w14:textId="77777777" w:rsidR="00EC650E" w:rsidRDefault="006457E6">
      <w:pPr>
        <w:pStyle w:val="Heading1"/>
      </w:pPr>
      <w:r>
        <w:t>Conclusions</w:t>
      </w:r>
    </w:p>
    <w:p w14:paraId="69542A19" w14:textId="77777777" w:rsidR="00EC650E" w:rsidRDefault="006457E6">
      <w:r>
        <w:rPr>
          <w:rFonts w:hint="eastAsia"/>
        </w:rPr>
        <w:t xml:space="preserve">Based on the discussion above, the following observations are shared: </w:t>
      </w:r>
    </w:p>
    <w:p w14:paraId="5CDFFAEA" w14:textId="77777777" w:rsidR="00EC650E" w:rsidRDefault="006457E6">
      <w:pPr>
        <w:outlineLvl w:val="1"/>
        <w:rPr>
          <w:rFonts w:eastAsia="MS Mincho"/>
          <w:b/>
          <w:bCs/>
          <w:u w:val="single"/>
        </w:rPr>
      </w:pPr>
      <w:r>
        <w:rPr>
          <w:rFonts w:eastAsia="MS Mincho" w:hint="eastAsia"/>
          <w:b/>
          <w:bCs/>
          <w:u w:val="single"/>
        </w:rPr>
        <w:t xml:space="preserve">ISSUE 1: </w:t>
      </w:r>
      <w:r>
        <w:rPr>
          <w:rFonts w:eastAsia="SimSun" w:hint="eastAsia"/>
          <w:b/>
          <w:bCs/>
          <w:u w:val="single"/>
        </w:rPr>
        <w:t xml:space="preserve">Support of </w:t>
      </w:r>
      <w:r>
        <w:rPr>
          <w:rFonts w:eastAsia="MS Mincho" w:hint="eastAsia"/>
          <w:b/>
          <w:bCs/>
          <w:u w:val="single"/>
        </w:rPr>
        <w:t xml:space="preserve">2-step RACH on </w:t>
      </w:r>
      <w:proofErr w:type="spellStart"/>
      <w:r>
        <w:rPr>
          <w:rFonts w:eastAsia="MS Mincho" w:hint="eastAsia"/>
          <w:b/>
          <w:bCs/>
          <w:u w:val="single"/>
        </w:rPr>
        <w:t>SCell</w:t>
      </w:r>
      <w:proofErr w:type="spellEnd"/>
    </w:p>
    <w:p w14:paraId="17A9CA30" w14:textId="77777777" w:rsidR="00EC650E" w:rsidRDefault="006457E6">
      <w:pPr>
        <w:rPr>
          <w:rFonts w:eastAsia="MS Mincho"/>
          <w:b/>
          <w:bCs/>
        </w:rPr>
      </w:pPr>
      <w:r>
        <w:rPr>
          <w:rFonts w:eastAsia="MS Mincho" w:hint="eastAsia"/>
          <w:b/>
          <w:bCs/>
        </w:rPr>
        <w:t xml:space="preserve">Proposal 1: 2-step RACH resources can only be configured on </w:t>
      </w:r>
      <w:proofErr w:type="spellStart"/>
      <w:r>
        <w:rPr>
          <w:rFonts w:eastAsia="MS Mincho" w:hint="eastAsia"/>
          <w:b/>
          <w:bCs/>
          <w:lang w:eastAsia="ko-KR"/>
        </w:rPr>
        <w:t>SpCell</w:t>
      </w:r>
      <w:proofErr w:type="spellEnd"/>
      <w:r>
        <w:rPr>
          <w:rFonts w:eastAsia="MS Mincho" w:hint="eastAsia"/>
          <w:b/>
          <w:bCs/>
        </w:rPr>
        <w:t>.</w:t>
      </w:r>
    </w:p>
    <w:p w14:paraId="67BE4B7B" w14:textId="77777777" w:rsidR="00EC650E" w:rsidRDefault="00EC650E">
      <w:pPr>
        <w:rPr>
          <w:rFonts w:eastAsia="MS Mincho"/>
        </w:rPr>
      </w:pPr>
    </w:p>
    <w:p w14:paraId="0A62A8CB" w14:textId="77777777" w:rsidR="00EC650E" w:rsidRDefault="006457E6">
      <w:pPr>
        <w:outlineLvl w:val="1"/>
        <w:rPr>
          <w:rFonts w:eastAsia="MS Mincho"/>
          <w:b/>
          <w:bCs/>
          <w:u w:val="single"/>
        </w:rPr>
      </w:pPr>
      <w:r>
        <w:rPr>
          <w:rFonts w:eastAsia="MS Mincho" w:hint="eastAsia"/>
          <w:b/>
          <w:bCs/>
          <w:u w:val="single"/>
        </w:rPr>
        <w:t xml:space="preserve">ISSUE 2: </w:t>
      </w:r>
      <w:r>
        <w:rPr>
          <w:rFonts w:eastAsia="SimSun" w:hint="eastAsia"/>
          <w:b/>
          <w:bCs/>
          <w:u w:val="single"/>
        </w:rPr>
        <w:t xml:space="preserve">Support of </w:t>
      </w:r>
      <w:r>
        <w:rPr>
          <w:rFonts w:eastAsia="MS Mincho" w:hint="eastAsia"/>
          <w:b/>
          <w:bCs/>
          <w:u w:val="single"/>
        </w:rPr>
        <w:t>2-step RACH on the BWP without 4-step RACH resource</w:t>
      </w:r>
    </w:p>
    <w:p w14:paraId="05F237EF" w14:textId="77777777" w:rsidR="00EC650E" w:rsidRDefault="006457E6">
      <w:pPr>
        <w:rPr>
          <w:rFonts w:eastAsia="MS Mincho"/>
          <w:b/>
          <w:bCs/>
        </w:rPr>
      </w:pPr>
      <w:r>
        <w:rPr>
          <w:rFonts w:eastAsia="MS Mincho" w:hint="eastAsia"/>
          <w:b/>
          <w:bCs/>
        </w:rPr>
        <w:t xml:space="preserve">Proposal 2: The 2-step RACH resource can only be configured on the BWP with 4-step </w:t>
      </w:r>
      <w:r>
        <w:rPr>
          <w:rFonts w:eastAsia="SimSun" w:hint="eastAsia"/>
          <w:b/>
          <w:bCs/>
        </w:rPr>
        <w:t xml:space="preserve">CBRA </w:t>
      </w:r>
      <w:r>
        <w:rPr>
          <w:rFonts w:eastAsia="MS Mincho" w:hint="eastAsia"/>
          <w:b/>
          <w:bCs/>
        </w:rPr>
        <w:t xml:space="preserve">resource (i.e. the 2-step RACH resource cannot be configured alone on a BWP without 4-step </w:t>
      </w:r>
      <w:r>
        <w:rPr>
          <w:rFonts w:eastAsia="SimSun" w:hint="eastAsia"/>
          <w:b/>
          <w:bCs/>
        </w:rPr>
        <w:t xml:space="preserve">CBRA </w:t>
      </w:r>
      <w:r>
        <w:rPr>
          <w:rFonts w:eastAsia="MS Mincho" w:hint="eastAsia"/>
          <w:b/>
          <w:bCs/>
        </w:rPr>
        <w:t>resource).</w:t>
      </w:r>
    </w:p>
    <w:p w14:paraId="38588A8A" w14:textId="77777777" w:rsidR="00EC650E" w:rsidRDefault="00EC650E">
      <w:pPr>
        <w:rPr>
          <w:rFonts w:eastAsia="MS Mincho"/>
        </w:rPr>
      </w:pPr>
    </w:p>
    <w:p w14:paraId="37C7AB3F" w14:textId="77777777" w:rsidR="00EC650E" w:rsidRDefault="006457E6">
      <w:pPr>
        <w:outlineLvl w:val="1"/>
        <w:rPr>
          <w:rFonts w:eastAsia="MS Mincho"/>
          <w:b/>
          <w:bCs/>
          <w:u w:val="single"/>
        </w:rPr>
      </w:pPr>
      <w:r>
        <w:rPr>
          <w:rFonts w:eastAsia="MS Mincho" w:hint="eastAsia"/>
          <w:b/>
          <w:bCs/>
          <w:u w:val="single"/>
        </w:rPr>
        <w:t xml:space="preserve">ISSUE </w:t>
      </w:r>
      <w:r>
        <w:rPr>
          <w:rFonts w:eastAsia="SimSun" w:hint="eastAsia"/>
          <w:b/>
          <w:bCs/>
          <w:u w:val="single"/>
        </w:rPr>
        <w:t>3</w:t>
      </w:r>
      <w:r>
        <w:rPr>
          <w:rFonts w:eastAsia="MS Mincho" w:hint="eastAsia"/>
          <w:b/>
          <w:bCs/>
          <w:u w:val="single"/>
        </w:rPr>
        <w:t xml:space="preserve">: </w:t>
      </w:r>
      <w:r>
        <w:rPr>
          <w:rFonts w:eastAsia="SimSun" w:hint="eastAsia"/>
          <w:b/>
          <w:bCs/>
          <w:u w:val="single"/>
        </w:rPr>
        <w:t xml:space="preserve">Support of </w:t>
      </w:r>
      <w:r>
        <w:rPr>
          <w:rFonts w:eastAsia="MS Mincho" w:hint="eastAsia"/>
          <w:b/>
          <w:bCs/>
          <w:u w:val="single"/>
        </w:rPr>
        <w:t>PDCCH order based 2-step RACH</w:t>
      </w:r>
    </w:p>
    <w:p w14:paraId="020164EF" w14:textId="77777777" w:rsidR="00EC650E" w:rsidRDefault="006457E6">
      <w:pPr>
        <w:rPr>
          <w:rFonts w:eastAsia="MS Mincho"/>
          <w:b/>
          <w:bCs/>
        </w:rPr>
      </w:pPr>
      <w:r>
        <w:rPr>
          <w:rFonts w:eastAsia="MS Mincho" w:hint="eastAsia"/>
          <w:b/>
          <w:bCs/>
        </w:rPr>
        <w:t xml:space="preserve">Proposal </w:t>
      </w:r>
      <w:r>
        <w:rPr>
          <w:rFonts w:eastAsia="SimSun" w:hint="eastAsia"/>
          <w:b/>
          <w:bCs/>
        </w:rPr>
        <w:t>3</w:t>
      </w:r>
      <w:r>
        <w:rPr>
          <w:rFonts w:eastAsia="MS Mincho" w:hint="eastAsia"/>
          <w:b/>
          <w:bCs/>
        </w:rPr>
        <w:t>: The PDCCH triggered 2-step RACH will not be supported in Rel-16.</w:t>
      </w:r>
    </w:p>
    <w:p w14:paraId="0A89DE86" w14:textId="77777777" w:rsidR="00EC650E" w:rsidRDefault="00EC650E">
      <w:pPr>
        <w:rPr>
          <w:rFonts w:eastAsia="MS Mincho"/>
          <w:b/>
          <w:bCs/>
        </w:rPr>
      </w:pPr>
    </w:p>
    <w:p w14:paraId="662A68E9" w14:textId="77777777" w:rsidR="00EC650E" w:rsidRDefault="006457E6">
      <w:pPr>
        <w:outlineLvl w:val="1"/>
        <w:rPr>
          <w:rFonts w:eastAsia="SimSun"/>
          <w:b/>
          <w:bCs/>
          <w:u w:val="single"/>
        </w:rPr>
      </w:pPr>
      <w:r>
        <w:rPr>
          <w:rFonts w:eastAsia="MS Mincho" w:hint="eastAsia"/>
          <w:b/>
          <w:bCs/>
          <w:u w:val="single"/>
        </w:rPr>
        <w:t xml:space="preserve">ISSUE </w:t>
      </w:r>
      <w:r>
        <w:rPr>
          <w:rFonts w:eastAsia="SimSun" w:hint="eastAsia"/>
          <w:b/>
          <w:bCs/>
          <w:u w:val="single"/>
        </w:rPr>
        <w:t>4</w:t>
      </w:r>
      <w:r>
        <w:rPr>
          <w:rFonts w:eastAsia="MS Mincho" w:hint="eastAsia"/>
          <w:b/>
          <w:bCs/>
          <w:u w:val="single"/>
        </w:rPr>
        <w:t>: Support of</w:t>
      </w:r>
      <w:r>
        <w:rPr>
          <w:rFonts w:eastAsia="SimSun" w:hint="eastAsia"/>
          <w:b/>
          <w:bCs/>
          <w:u w:val="single"/>
        </w:rPr>
        <w:t xml:space="preserve"> BFR triggered </w:t>
      </w:r>
      <w:r>
        <w:rPr>
          <w:rFonts w:eastAsia="MS Mincho" w:hint="eastAsia"/>
          <w:b/>
          <w:bCs/>
          <w:u w:val="single"/>
        </w:rPr>
        <w:t xml:space="preserve">2-step </w:t>
      </w:r>
      <w:r>
        <w:rPr>
          <w:rFonts w:eastAsia="SimSun" w:hint="eastAsia"/>
          <w:b/>
          <w:bCs/>
          <w:u w:val="single"/>
        </w:rPr>
        <w:t>RACH</w:t>
      </w:r>
    </w:p>
    <w:p w14:paraId="0407A641" w14:textId="77777777" w:rsidR="00EC650E" w:rsidRDefault="006457E6">
      <w:pPr>
        <w:rPr>
          <w:rFonts w:eastAsia="MS Mincho"/>
          <w:b/>
          <w:bCs/>
        </w:rPr>
      </w:pPr>
      <w:r>
        <w:rPr>
          <w:rFonts w:eastAsia="MS Mincho" w:hint="eastAsia"/>
          <w:b/>
          <w:bCs/>
        </w:rPr>
        <w:t>Proposal 4: BFR triggered 2-step CFRA will not be supported in Rel-16.</w:t>
      </w:r>
    </w:p>
    <w:p w14:paraId="3481BA38" w14:textId="5A4313D3" w:rsidR="00EC650E" w:rsidRDefault="00F90E17">
      <w:pPr>
        <w:rPr>
          <w:rFonts w:eastAsia="SimSun"/>
          <w:i/>
          <w:iCs/>
        </w:rPr>
      </w:pPr>
      <w:r w:rsidRPr="00F90E17">
        <w:rPr>
          <w:rFonts w:eastAsia="SimSun"/>
          <w:i/>
          <w:iCs/>
        </w:rPr>
        <w:t xml:space="preserve">Observation 1: Even if the BFR is triggered, UE may still be able to receive PDCCH on the concerned </w:t>
      </w:r>
      <w:proofErr w:type="spellStart"/>
      <w:r w:rsidRPr="00F90E17">
        <w:rPr>
          <w:rFonts w:eastAsia="SimSun"/>
          <w:i/>
          <w:iCs/>
        </w:rPr>
        <w:t>SpCell</w:t>
      </w:r>
      <w:proofErr w:type="spellEnd"/>
      <w:r w:rsidRPr="00F90E17">
        <w:rPr>
          <w:rFonts w:eastAsia="SimSun"/>
          <w:i/>
          <w:iCs/>
        </w:rPr>
        <w:t xml:space="preserve">. To avoid the false alarm to BFR recovery completion, beam failure specific search space has been </w:t>
      </w:r>
      <w:r w:rsidRPr="00F90E17">
        <w:rPr>
          <w:rFonts w:eastAsia="SimSun"/>
          <w:i/>
          <w:iCs/>
        </w:rPr>
        <w:lastRenderedPageBreak/>
        <w:t xml:space="preserve">introduced for CFRA BFR and the BFR will only be considered as successful in case the PDCCH addressed to C-RNTI is detected on the search space indicated by </w:t>
      </w:r>
      <w:proofErr w:type="spellStart"/>
      <w:r w:rsidRPr="00F90E17">
        <w:rPr>
          <w:rFonts w:eastAsia="SimSun"/>
          <w:i/>
          <w:iCs/>
        </w:rPr>
        <w:t>recoverySearchSpaceId</w:t>
      </w:r>
      <w:proofErr w:type="spellEnd"/>
      <w:r w:rsidRPr="00F90E17">
        <w:rPr>
          <w:rFonts w:eastAsia="SimSun"/>
          <w:i/>
          <w:iCs/>
        </w:rPr>
        <w:t>.</w:t>
      </w:r>
    </w:p>
    <w:p w14:paraId="6FD1CF6E" w14:textId="11A5FD78" w:rsidR="00EC650E" w:rsidRDefault="00F90E17">
      <w:pPr>
        <w:rPr>
          <w:rFonts w:eastAsia="SimSun"/>
          <w:i/>
          <w:iCs/>
        </w:rPr>
      </w:pPr>
      <w:r w:rsidRPr="00F90E17">
        <w:rPr>
          <w:rFonts w:eastAsia="SimSun"/>
          <w:i/>
          <w:iCs/>
        </w:rPr>
        <w:t xml:space="preserve">Observation 2: To avoid the false alarm, if the beam failure specific search space based solution is reused, then the NW will be required to distinguish the 2-step CBRA triggered by BFR from the 2-step CBRA triggered by other reason, and a MAC CE will be required in </w:t>
      </w:r>
      <w:proofErr w:type="spellStart"/>
      <w:r w:rsidRPr="00F90E17">
        <w:rPr>
          <w:rFonts w:eastAsia="SimSun"/>
          <w:i/>
          <w:iCs/>
        </w:rPr>
        <w:t>MsgA</w:t>
      </w:r>
      <w:proofErr w:type="spellEnd"/>
      <w:r w:rsidRPr="00F90E17">
        <w:rPr>
          <w:rFonts w:eastAsia="SimSun"/>
          <w:i/>
          <w:iCs/>
        </w:rPr>
        <w:t xml:space="preserve"> payload for such purpose (i.e. indicate the 2-step CBRA is triggered for BFR).</w:t>
      </w:r>
      <w:bookmarkStart w:id="6" w:name="_GoBack"/>
      <w:bookmarkEnd w:id="6"/>
    </w:p>
    <w:p w14:paraId="5F0FAE0A" w14:textId="77777777" w:rsidR="00EC650E" w:rsidRDefault="006457E6">
      <w:pPr>
        <w:rPr>
          <w:rFonts w:eastAsia="SimSun"/>
          <w:b/>
          <w:bCs/>
        </w:rPr>
      </w:pPr>
      <w:r>
        <w:rPr>
          <w:rFonts w:eastAsia="SimSun" w:hint="eastAsia"/>
          <w:b/>
          <w:bCs/>
        </w:rPr>
        <w:t xml:space="preserve">Proposal 5: RAN2 is kindly asked to confirm that whether the 2-step CBRA for </w:t>
      </w:r>
      <w:proofErr w:type="spellStart"/>
      <w:r>
        <w:rPr>
          <w:rFonts w:eastAsia="SimSun" w:hint="eastAsia"/>
          <w:b/>
          <w:bCs/>
        </w:rPr>
        <w:t>SpCell</w:t>
      </w:r>
      <w:proofErr w:type="spellEnd"/>
      <w:r>
        <w:rPr>
          <w:rFonts w:eastAsia="SimSun" w:hint="eastAsia"/>
          <w:b/>
          <w:bCs/>
        </w:rPr>
        <w:t xml:space="preserve"> BFR shall be supported in Rel-16. </w:t>
      </w:r>
    </w:p>
    <w:p w14:paraId="779491DE" w14:textId="77777777" w:rsidR="00EC650E" w:rsidRDefault="006457E6">
      <w:pPr>
        <w:rPr>
          <w:rFonts w:eastAsia="SimSun"/>
        </w:rPr>
      </w:pPr>
      <w:r>
        <w:rPr>
          <w:rFonts w:eastAsia="SimSun" w:hint="eastAsia"/>
          <w:b/>
          <w:bCs/>
        </w:rPr>
        <w:t>Proposal 6: For the RACH procedure triggered by BFR (if supported in Rel-16):</w:t>
      </w:r>
      <w:r>
        <w:rPr>
          <w:rFonts w:eastAsia="SimSun" w:hint="eastAsia"/>
        </w:rPr>
        <w:t xml:space="preserve"> </w:t>
      </w:r>
    </w:p>
    <w:p w14:paraId="19ACE27E" w14:textId="77777777" w:rsidR="00EC650E" w:rsidRDefault="006457E6">
      <w:pPr>
        <w:numPr>
          <w:ilvl w:val="0"/>
          <w:numId w:val="28"/>
        </w:numPr>
        <w:rPr>
          <w:rFonts w:eastAsia="SimSun"/>
          <w:b/>
          <w:bCs/>
        </w:rPr>
      </w:pPr>
      <w:r>
        <w:rPr>
          <w:rFonts w:eastAsia="SimSun" w:hint="eastAsia"/>
          <w:b/>
          <w:bCs/>
        </w:rPr>
        <w:t xml:space="preserve">If the 2-step CBRA is triggered by </w:t>
      </w:r>
      <w:proofErr w:type="spellStart"/>
      <w:r>
        <w:rPr>
          <w:rFonts w:eastAsia="SimSun" w:hint="eastAsia"/>
          <w:b/>
          <w:bCs/>
        </w:rPr>
        <w:t>SpCell</w:t>
      </w:r>
      <w:proofErr w:type="spellEnd"/>
      <w:r>
        <w:rPr>
          <w:rFonts w:eastAsia="SimSun" w:hint="eastAsia"/>
          <w:b/>
          <w:bCs/>
        </w:rPr>
        <w:t xml:space="preserve"> BFR, one BFR indication MAC CE shall be included in the </w:t>
      </w:r>
      <w:proofErr w:type="spellStart"/>
      <w:r>
        <w:rPr>
          <w:rFonts w:eastAsia="SimSun" w:hint="eastAsia"/>
          <w:b/>
          <w:bCs/>
        </w:rPr>
        <w:t>MsgA</w:t>
      </w:r>
      <w:proofErr w:type="spellEnd"/>
      <w:r>
        <w:rPr>
          <w:rFonts w:eastAsia="SimSun" w:hint="eastAsia"/>
          <w:b/>
          <w:bCs/>
        </w:rPr>
        <w:t xml:space="preserve"> payload to indicate that the 2-step CBRA is triggered by </w:t>
      </w:r>
      <w:proofErr w:type="spellStart"/>
      <w:r>
        <w:rPr>
          <w:rFonts w:eastAsia="SimSun" w:hint="eastAsia"/>
          <w:b/>
          <w:bCs/>
        </w:rPr>
        <w:t>SpCell</w:t>
      </w:r>
      <w:proofErr w:type="spellEnd"/>
      <w:r>
        <w:rPr>
          <w:rFonts w:eastAsia="SimSun" w:hint="eastAsia"/>
          <w:b/>
          <w:bCs/>
        </w:rPr>
        <w:t xml:space="preserve"> BFR.</w:t>
      </w:r>
    </w:p>
    <w:p w14:paraId="1879C488" w14:textId="77777777" w:rsidR="00EC650E" w:rsidRDefault="006457E6">
      <w:pPr>
        <w:numPr>
          <w:ilvl w:val="0"/>
          <w:numId w:val="28"/>
        </w:numPr>
        <w:rPr>
          <w:rFonts w:eastAsia="SimSun"/>
          <w:b/>
          <w:bCs/>
        </w:rPr>
      </w:pPr>
      <w:r>
        <w:rPr>
          <w:rFonts w:eastAsia="SimSun" w:hint="eastAsia"/>
          <w:b/>
          <w:bCs/>
        </w:rPr>
        <w:t xml:space="preserve">Once the </w:t>
      </w:r>
      <w:proofErr w:type="spellStart"/>
      <w:r>
        <w:rPr>
          <w:rFonts w:eastAsia="SimSun" w:hint="eastAsia"/>
          <w:b/>
          <w:bCs/>
        </w:rPr>
        <w:t>MsgA</w:t>
      </w:r>
      <w:proofErr w:type="spellEnd"/>
      <w:r>
        <w:rPr>
          <w:rFonts w:eastAsia="SimSun" w:hint="eastAsia"/>
          <w:b/>
          <w:bCs/>
        </w:rPr>
        <w:t xml:space="preserve"> is transmitted, the UE should </w:t>
      </w:r>
      <w:r>
        <w:rPr>
          <w:b/>
          <w:bCs/>
          <w:lang w:eastAsia="ko-KR"/>
        </w:rPr>
        <w:t>monitor for a PDCCH transmission identified by the C-RNTI</w:t>
      </w:r>
      <w:r>
        <w:rPr>
          <w:rFonts w:hint="eastAsia"/>
          <w:b/>
          <w:bCs/>
        </w:rPr>
        <w:t xml:space="preserve"> </w:t>
      </w:r>
      <w:r>
        <w:rPr>
          <w:b/>
          <w:bCs/>
          <w:lang w:eastAsia="ko-KR"/>
        </w:rPr>
        <w:t xml:space="preserve">on the search space indicated by </w:t>
      </w:r>
      <w:proofErr w:type="spellStart"/>
      <w:r>
        <w:rPr>
          <w:b/>
          <w:bCs/>
          <w:i/>
          <w:lang w:eastAsia="ko-KR"/>
        </w:rPr>
        <w:t>recoverySearchSpaceId</w:t>
      </w:r>
      <w:proofErr w:type="spellEnd"/>
      <w:r>
        <w:rPr>
          <w:b/>
          <w:bCs/>
          <w:lang w:eastAsia="ko-KR"/>
        </w:rPr>
        <w:t xml:space="preserve"> of the </w:t>
      </w:r>
      <w:proofErr w:type="spellStart"/>
      <w:r>
        <w:rPr>
          <w:b/>
          <w:bCs/>
          <w:lang w:eastAsia="ko-KR"/>
        </w:rPr>
        <w:t>SpCell</w:t>
      </w:r>
      <w:proofErr w:type="spellEnd"/>
      <w:r>
        <w:rPr>
          <w:b/>
          <w:bCs/>
          <w:lang w:eastAsia="ko-KR"/>
        </w:rPr>
        <w:t xml:space="preserve"> while </w:t>
      </w:r>
      <w:r>
        <w:rPr>
          <w:b/>
          <w:bCs/>
          <w:i/>
          <w:lang w:eastAsia="ko-KR"/>
        </w:rPr>
        <w:t>ra-</w:t>
      </w:r>
      <w:proofErr w:type="spellStart"/>
      <w:r>
        <w:rPr>
          <w:b/>
          <w:bCs/>
          <w:i/>
          <w:lang w:eastAsia="ko-KR"/>
        </w:rPr>
        <w:t>ResponseWindow</w:t>
      </w:r>
      <w:proofErr w:type="spellEnd"/>
      <w:r>
        <w:rPr>
          <w:b/>
          <w:bCs/>
          <w:lang w:eastAsia="ko-KR"/>
        </w:rPr>
        <w:t xml:space="preserve"> is running.</w:t>
      </w:r>
    </w:p>
    <w:p w14:paraId="12755732" w14:textId="77777777" w:rsidR="00EC650E" w:rsidRDefault="006457E6">
      <w:pPr>
        <w:numPr>
          <w:ilvl w:val="0"/>
          <w:numId w:val="28"/>
        </w:numPr>
        <w:rPr>
          <w:rFonts w:eastAsia="SimSun"/>
          <w:b/>
          <w:bCs/>
        </w:rPr>
      </w:pPr>
      <w:r>
        <w:rPr>
          <w:rFonts w:hint="eastAsia"/>
          <w:b/>
          <w:bCs/>
        </w:rPr>
        <w:t xml:space="preserve">The RACH procedure will be considered as </w:t>
      </w:r>
      <w:r>
        <w:rPr>
          <w:b/>
          <w:bCs/>
          <w:lang w:eastAsia="ko-KR"/>
        </w:rPr>
        <w:t>successfully completed</w:t>
      </w:r>
      <w:r>
        <w:rPr>
          <w:rFonts w:hint="eastAsia"/>
          <w:b/>
          <w:bCs/>
        </w:rPr>
        <w:t xml:space="preserve"> </w:t>
      </w:r>
      <w:r>
        <w:rPr>
          <w:b/>
          <w:bCs/>
          <w:lang w:eastAsia="ko-KR"/>
        </w:rPr>
        <w:t xml:space="preserve">if notification of a reception of a PDCCH transmission on the search space indicated by </w:t>
      </w:r>
      <w:proofErr w:type="spellStart"/>
      <w:r>
        <w:rPr>
          <w:b/>
          <w:bCs/>
          <w:i/>
          <w:lang w:eastAsia="ko-KR"/>
        </w:rPr>
        <w:t>recoverySearchSpaceId</w:t>
      </w:r>
      <w:proofErr w:type="spellEnd"/>
      <w:r>
        <w:rPr>
          <w:b/>
          <w:bCs/>
          <w:lang w:eastAsia="ko-KR"/>
        </w:rPr>
        <w:t xml:space="preserve"> is received from lower layers</w:t>
      </w:r>
      <w:r>
        <w:rPr>
          <w:rFonts w:hint="eastAsia"/>
          <w:b/>
          <w:bCs/>
        </w:rPr>
        <w:t xml:space="preserve"> and the </w:t>
      </w:r>
      <w:r>
        <w:rPr>
          <w:b/>
          <w:bCs/>
          <w:lang w:eastAsia="ko-KR"/>
        </w:rPr>
        <w:t xml:space="preserve">PDCCH transmission is addressed to the </w:t>
      </w:r>
      <w:r>
        <w:rPr>
          <w:rFonts w:hint="eastAsia"/>
          <w:b/>
          <w:bCs/>
        </w:rPr>
        <w:t xml:space="preserve">corresponding </w:t>
      </w:r>
      <w:r>
        <w:rPr>
          <w:b/>
          <w:bCs/>
          <w:lang w:eastAsia="ko-KR"/>
        </w:rPr>
        <w:t>C-RNTI</w:t>
      </w:r>
    </w:p>
    <w:p w14:paraId="3A9EDF13" w14:textId="77777777" w:rsidR="00EC650E" w:rsidRDefault="006457E6">
      <w:pPr>
        <w:rPr>
          <w:rFonts w:eastAsia="SimSun"/>
          <w:b/>
          <w:bCs/>
        </w:rPr>
      </w:pPr>
      <w:r>
        <w:rPr>
          <w:rFonts w:eastAsia="SimSun" w:hint="eastAsia"/>
          <w:b/>
          <w:bCs/>
        </w:rPr>
        <w:t>Proposal 7: For the RACH procedure triggered by BFR (if supported in Rel-16)</w:t>
      </w:r>
      <w:r>
        <w:rPr>
          <w:rFonts w:eastAsia="SimSun"/>
          <w:b/>
          <w:bCs/>
        </w:rPr>
        <w:t>:</w:t>
      </w:r>
    </w:p>
    <w:p w14:paraId="7BE0A16F" w14:textId="77777777" w:rsidR="00EC650E" w:rsidRDefault="006457E6">
      <w:pPr>
        <w:pStyle w:val="ListParagraph"/>
        <w:numPr>
          <w:ilvl w:val="0"/>
          <w:numId w:val="29"/>
        </w:numPr>
        <w:ind w:firstLineChars="0"/>
        <w:rPr>
          <w:rFonts w:eastAsia="SimSun"/>
          <w:b/>
          <w:bCs/>
        </w:rPr>
      </w:pPr>
      <w:r>
        <w:rPr>
          <w:rFonts w:eastAsia="SimSun" w:hint="eastAsia"/>
          <w:b/>
          <w:bCs/>
        </w:rPr>
        <w:t xml:space="preserve">if 4-step CFRA resource is configured for BFR, then the UE should select 4-step </w:t>
      </w:r>
      <w:r>
        <w:rPr>
          <w:rFonts w:eastAsia="SimSun"/>
          <w:b/>
          <w:bCs/>
        </w:rPr>
        <w:t>CFRA</w:t>
      </w:r>
      <w:r>
        <w:rPr>
          <w:rFonts w:eastAsia="SimSun" w:hint="eastAsia"/>
          <w:b/>
          <w:bCs/>
        </w:rPr>
        <w:t xml:space="preserve">; </w:t>
      </w:r>
    </w:p>
    <w:p w14:paraId="739E0EBD" w14:textId="77777777" w:rsidR="00EC650E" w:rsidRDefault="006457E6">
      <w:pPr>
        <w:pStyle w:val="ListParagraph"/>
        <w:numPr>
          <w:ilvl w:val="0"/>
          <w:numId w:val="29"/>
        </w:numPr>
        <w:ind w:firstLineChars="0"/>
        <w:rPr>
          <w:rFonts w:eastAsia="SimSun"/>
          <w:b/>
          <w:bCs/>
        </w:rPr>
      </w:pPr>
      <w:r>
        <w:rPr>
          <w:rFonts w:eastAsia="SimSun" w:hint="eastAsia"/>
          <w:b/>
          <w:bCs/>
        </w:rPr>
        <w:t>otherwise</w:t>
      </w:r>
      <w:r>
        <w:rPr>
          <w:rFonts w:eastAsia="SimSun"/>
          <w:b/>
          <w:bCs/>
        </w:rPr>
        <w:t xml:space="preserve"> (i.e. either 4-step CFRA is not configured or no suitable CFRA beam found)</w:t>
      </w:r>
      <w:r>
        <w:rPr>
          <w:rFonts w:eastAsia="SimSun" w:hint="eastAsia"/>
          <w:b/>
          <w:bCs/>
        </w:rPr>
        <w:t>, the UE will do RACH type selection in initiation phase of RA procedure based on RSRP threshold (i.e. the same as RACH procedure triggered by initial access).</w:t>
      </w:r>
    </w:p>
    <w:p w14:paraId="11A86CC3" w14:textId="77777777" w:rsidR="00EC650E" w:rsidRDefault="006457E6">
      <w:pPr>
        <w:pStyle w:val="ListParagraph"/>
        <w:numPr>
          <w:ilvl w:val="0"/>
          <w:numId w:val="28"/>
        </w:numPr>
        <w:ind w:left="1260" w:firstLineChars="0"/>
        <w:rPr>
          <w:rFonts w:eastAsia="SimSun"/>
          <w:b/>
          <w:bCs/>
        </w:rPr>
      </w:pPr>
      <w:r>
        <w:rPr>
          <w:rFonts w:eastAsia="SimSun"/>
          <w:b/>
          <w:bCs/>
        </w:rPr>
        <w:t>Once the UE selects 2-step CBRA during the above step, it continues with 2-step CBRA for BFR (i.e. MSGA retransmission) during the RACH procedure according to the current agreements</w:t>
      </w:r>
    </w:p>
    <w:p w14:paraId="562D2AE5" w14:textId="1D630A29" w:rsidR="00EC650E" w:rsidRPr="00F90E17" w:rsidRDefault="006457E6" w:rsidP="00F90E17">
      <w:pPr>
        <w:pStyle w:val="ListParagraph"/>
        <w:numPr>
          <w:ilvl w:val="0"/>
          <w:numId w:val="28"/>
        </w:numPr>
        <w:ind w:left="1260" w:firstLineChars="0"/>
        <w:rPr>
          <w:rFonts w:eastAsia="SimSun"/>
          <w:b/>
          <w:bCs/>
        </w:rPr>
      </w:pPr>
      <w:r>
        <w:rPr>
          <w:rFonts w:eastAsia="SimSun"/>
          <w:b/>
          <w:bCs/>
        </w:rPr>
        <w:t>If the UE switches to 4-step CBRA during the above step (after “N” retransmissions of MSGA), then it follows the 4-step CBRA procedure for BFR.</w:t>
      </w:r>
    </w:p>
    <w:p w14:paraId="1DD37830" w14:textId="77777777" w:rsidR="00EC650E" w:rsidRDefault="006457E6">
      <w:pPr>
        <w:pStyle w:val="Heading1"/>
      </w:pPr>
      <w:r>
        <w:t>References</w:t>
      </w:r>
    </w:p>
    <w:p w14:paraId="54B68E4C" w14:textId="77777777" w:rsidR="00EC650E" w:rsidRDefault="006457E6">
      <w:pPr>
        <w:pStyle w:val="ListParagraph"/>
        <w:numPr>
          <w:ilvl w:val="0"/>
          <w:numId w:val="31"/>
        </w:numPr>
        <w:ind w:left="426" w:firstLineChars="0"/>
        <w:jc w:val="both"/>
      </w:pPr>
      <w:r>
        <w:rPr>
          <w:rFonts w:hint="eastAsia"/>
          <w:lang w:val="en-GB"/>
        </w:rPr>
        <w:t xml:space="preserve">RP-182894, </w:t>
      </w:r>
      <w:r>
        <w:rPr>
          <w:lang w:val="en-GB"/>
        </w:rPr>
        <w:t>New work item: 2-step RACH for NR, ZTE Corporation</w:t>
      </w:r>
    </w:p>
    <w:p w14:paraId="7A7DD0AC" w14:textId="77777777" w:rsidR="00EC650E" w:rsidRDefault="006457E6">
      <w:pPr>
        <w:pStyle w:val="ListParagraph"/>
        <w:numPr>
          <w:ilvl w:val="0"/>
          <w:numId w:val="31"/>
        </w:numPr>
        <w:ind w:left="426" w:firstLineChars="0"/>
        <w:jc w:val="both"/>
      </w:pPr>
      <w:r>
        <w:lastRenderedPageBreak/>
        <w:t>R2-1909153</w:t>
      </w:r>
      <w:r>
        <w:rPr>
          <w:rFonts w:hint="eastAsia"/>
        </w:rPr>
        <w:t xml:space="preserve">, </w:t>
      </w:r>
      <w:r>
        <w:t>Consideration on MSGB content and format</w:t>
      </w:r>
      <w:r>
        <w:rPr>
          <w:rFonts w:hint="eastAsia"/>
        </w:rPr>
        <w:t>, ZTE Corporation</w:t>
      </w:r>
    </w:p>
    <w:p w14:paraId="47BB593C" w14:textId="77777777" w:rsidR="00EC650E" w:rsidRDefault="006457E6">
      <w:pPr>
        <w:pStyle w:val="ListParagraph"/>
        <w:numPr>
          <w:ilvl w:val="0"/>
          <w:numId w:val="31"/>
        </w:numPr>
        <w:ind w:left="426" w:firstLineChars="0"/>
        <w:jc w:val="both"/>
      </w:pPr>
      <w:r>
        <w:t>R2-1909154</w:t>
      </w:r>
      <w:r>
        <w:tab/>
        <w:t>Remaining issues on the usage of 2-step RACH, ZTE</w:t>
      </w:r>
    </w:p>
    <w:p w14:paraId="795B2B49" w14:textId="77777777" w:rsidR="00EC650E" w:rsidRDefault="00EC650E">
      <w:pPr>
        <w:pStyle w:val="ListParagraph"/>
        <w:ind w:firstLineChars="0" w:firstLine="0"/>
        <w:jc w:val="both"/>
      </w:pPr>
    </w:p>
    <w:sectPr w:rsidR="00EC650E">
      <w:headerReference w:type="default" r:id="rId9"/>
      <w:footerReference w:type="even" r:id="rId10"/>
      <w:footerReference w:type="default" r:id="rId11"/>
      <w:pgSz w:w="11906" w:h="16838"/>
      <w:pgMar w:top="1440" w:right="1006"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54797" w14:textId="77777777" w:rsidR="00267218" w:rsidRDefault="006457E6">
      <w:pPr>
        <w:spacing w:after="0" w:line="240" w:lineRule="auto"/>
      </w:pPr>
      <w:r>
        <w:separator/>
      </w:r>
    </w:p>
  </w:endnote>
  <w:endnote w:type="continuationSeparator" w:id="0">
    <w:p w14:paraId="1696FB2A" w14:textId="77777777" w:rsidR="00267218" w:rsidRDefault="00645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FF834" w14:textId="77777777" w:rsidR="00EC650E" w:rsidRDefault="006457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7118EE0" w14:textId="77777777" w:rsidR="00EC650E" w:rsidRDefault="00EC65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7A59C" w14:textId="77777777" w:rsidR="00EC650E" w:rsidRDefault="006457E6">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87D37" w14:textId="77777777" w:rsidR="00267218" w:rsidRDefault="006457E6">
      <w:pPr>
        <w:spacing w:after="0" w:line="240" w:lineRule="auto"/>
      </w:pPr>
      <w:r>
        <w:separator/>
      </w:r>
    </w:p>
  </w:footnote>
  <w:footnote w:type="continuationSeparator" w:id="0">
    <w:p w14:paraId="22CFCF23" w14:textId="77777777" w:rsidR="00267218" w:rsidRDefault="006457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087B5" w14:textId="77777777" w:rsidR="00EC650E" w:rsidRDefault="00EC650E">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BAAF749"/>
    <w:multiLevelType w:val="multilevel"/>
    <w:tmpl w:val="9BAAF74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8CE79BC"/>
    <w:multiLevelType w:val="multilevel"/>
    <w:tmpl w:val="38CE79B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9967FB"/>
    <w:multiLevelType w:val="singleLevel"/>
    <w:tmpl w:val="539967FB"/>
    <w:lvl w:ilvl="0">
      <w:start w:val="1"/>
      <w:numFmt w:val="bullet"/>
      <w:lvlText w:val=""/>
      <w:lvlJc w:val="left"/>
      <w:pPr>
        <w:ind w:left="420" w:hanging="42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1"/>
  </w:num>
  <w:num w:numId="3">
    <w:abstractNumId w:val="28"/>
  </w:num>
  <w:num w:numId="4">
    <w:abstractNumId w:val="14"/>
  </w:num>
  <w:num w:numId="5">
    <w:abstractNumId w:val="9"/>
  </w:num>
  <w:num w:numId="6">
    <w:abstractNumId w:val="11"/>
  </w:num>
  <w:num w:numId="7">
    <w:abstractNumId w:val="15"/>
  </w:num>
  <w:num w:numId="8">
    <w:abstractNumId w:val="16"/>
  </w:num>
  <w:num w:numId="9">
    <w:abstractNumId w:val="30"/>
  </w:num>
  <w:num w:numId="10">
    <w:abstractNumId w:val="17"/>
  </w:num>
  <w:num w:numId="11">
    <w:abstractNumId w:val="26"/>
  </w:num>
  <w:num w:numId="12">
    <w:abstractNumId w:val="13"/>
  </w:num>
  <w:num w:numId="13">
    <w:abstractNumId w:val="2"/>
  </w:num>
  <w:num w:numId="14">
    <w:abstractNumId w:val="4"/>
  </w:num>
  <w:num w:numId="15">
    <w:abstractNumId w:val="25"/>
  </w:num>
  <w:num w:numId="16">
    <w:abstractNumId w:val="8"/>
  </w:num>
  <w:num w:numId="17">
    <w:abstractNumId w:val="21"/>
  </w:num>
  <w:num w:numId="18">
    <w:abstractNumId w:val="27"/>
  </w:num>
  <w:num w:numId="19">
    <w:abstractNumId w:val="3"/>
  </w:num>
  <w:num w:numId="20">
    <w:abstractNumId w:val="29"/>
  </w:num>
  <w:num w:numId="21">
    <w:abstractNumId w:val="23"/>
  </w:num>
  <w:num w:numId="22">
    <w:abstractNumId w:val="10"/>
  </w:num>
  <w:num w:numId="23">
    <w:abstractNumId w:val="18"/>
  </w:num>
  <w:num w:numId="24">
    <w:abstractNumId w:val="19"/>
  </w:num>
  <w:num w:numId="25">
    <w:abstractNumId w:val="7"/>
  </w:num>
  <w:num w:numId="26">
    <w:abstractNumId w:val="6"/>
  </w:num>
  <w:num w:numId="27">
    <w:abstractNumId w:val="22"/>
  </w:num>
  <w:num w:numId="28">
    <w:abstractNumId w:val="0"/>
  </w:num>
  <w:num w:numId="29">
    <w:abstractNumId w:val="12"/>
  </w:num>
  <w:num w:numId="30">
    <w:abstractNumId w:val="20"/>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40C"/>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36F5"/>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9E1"/>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218"/>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6A70"/>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0CD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52"/>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4326"/>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37ED5"/>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87EBE"/>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2D8"/>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C9A"/>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5CD7"/>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6A2"/>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6DD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73F"/>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447A"/>
    <w:rsid w:val="006457E6"/>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065"/>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9D6"/>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1BC"/>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0479"/>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5FF6"/>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C6D91"/>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1AFA"/>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294"/>
    <w:rsid w:val="00A31718"/>
    <w:rsid w:val="00A31A90"/>
    <w:rsid w:val="00A32E0B"/>
    <w:rsid w:val="00A334C0"/>
    <w:rsid w:val="00A346BB"/>
    <w:rsid w:val="00A34767"/>
    <w:rsid w:val="00A3575D"/>
    <w:rsid w:val="00A35EFF"/>
    <w:rsid w:val="00A36D0A"/>
    <w:rsid w:val="00A37082"/>
    <w:rsid w:val="00A37979"/>
    <w:rsid w:val="00A379EC"/>
    <w:rsid w:val="00A40228"/>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67154"/>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631"/>
    <w:rsid w:val="00A96D24"/>
    <w:rsid w:val="00A97CC1"/>
    <w:rsid w:val="00AA0056"/>
    <w:rsid w:val="00AA0CE4"/>
    <w:rsid w:val="00AA1064"/>
    <w:rsid w:val="00AA2D50"/>
    <w:rsid w:val="00AA3CA4"/>
    <w:rsid w:val="00AA55C8"/>
    <w:rsid w:val="00AA5724"/>
    <w:rsid w:val="00AA63B6"/>
    <w:rsid w:val="00AB01E4"/>
    <w:rsid w:val="00AB024B"/>
    <w:rsid w:val="00AB118D"/>
    <w:rsid w:val="00AB1474"/>
    <w:rsid w:val="00AB15E8"/>
    <w:rsid w:val="00AB245B"/>
    <w:rsid w:val="00AB3201"/>
    <w:rsid w:val="00AB33E7"/>
    <w:rsid w:val="00AB4D7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6D8D"/>
    <w:rsid w:val="00AC700E"/>
    <w:rsid w:val="00AC7216"/>
    <w:rsid w:val="00AD0C4F"/>
    <w:rsid w:val="00AD12F6"/>
    <w:rsid w:val="00AD13F5"/>
    <w:rsid w:val="00AD1466"/>
    <w:rsid w:val="00AD1AE9"/>
    <w:rsid w:val="00AD23D2"/>
    <w:rsid w:val="00AD254F"/>
    <w:rsid w:val="00AD2835"/>
    <w:rsid w:val="00AD2D4F"/>
    <w:rsid w:val="00AD4BF0"/>
    <w:rsid w:val="00AD5002"/>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4F4"/>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A0DE1"/>
    <w:rsid w:val="00BA1062"/>
    <w:rsid w:val="00BA1C72"/>
    <w:rsid w:val="00BA33C4"/>
    <w:rsid w:val="00BA3ADF"/>
    <w:rsid w:val="00BA4018"/>
    <w:rsid w:val="00BA48BD"/>
    <w:rsid w:val="00BA4CFA"/>
    <w:rsid w:val="00BA4E72"/>
    <w:rsid w:val="00BA7778"/>
    <w:rsid w:val="00BB004F"/>
    <w:rsid w:val="00BB4AB7"/>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01C1"/>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4BC4"/>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52B"/>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20"/>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1CD2"/>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17C7A"/>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0E"/>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2AE"/>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42D5"/>
    <w:rsid w:val="00F550AF"/>
    <w:rsid w:val="00F55C05"/>
    <w:rsid w:val="00F569CC"/>
    <w:rsid w:val="00F57218"/>
    <w:rsid w:val="00F57284"/>
    <w:rsid w:val="00F5731D"/>
    <w:rsid w:val="00F575B4"/>
    <w:rsid w:val="00F579AE"/>
    <w:rsid w:val="00F57A6A"/>
    <w:rsid w:val="00F57C13"/>
    <w:rsid w:val="00F610CA"/>
    <w:rsid w:val="00F610EB"/>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0E1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0535E"/>
    <w:rsid w:val="010E26AA"/>
    <w:rsid w:val="01190A46"/>
    <w:rsid w:val="01272657"/>
    <w:rsid w:val="01284B1C"/>
    <w:rsid w:val="012E77EE"/>
    <w:rsid w:val="015E63BE"/>
    <w:rsid w:val="016802A2"/>
    <w:rsid w:val="016F0FDA"/>
    <w:rsid w:val="016F3874"/>
    <w:rsid w:val="01700864"/>
    <w:rsid w:val="01972C1C"/>
    <w:rsid w:val="01980B5C"/>
    <w:rsid w:val="01AD4235"/>
    <w:rsid w:val="01B8792C"/>
    <w:rsid w:val="01C47914"/>
    <w:rsid w:val="01E56A81"/>
    <w:rsid w:val="01F84682"/>
    <w:rsid w:val="01FA450B"/>
    <w:rsid w:val="01FA468C"/>
    <w:rsid w:val="020160C1"/>
    <w:rsid w:val="02043E08"/>
    <w:rsid w:val="020E1AA3"/>
    <w:rsid w:val="022F60A2"/>
    <w:rsid w:val="0236449F"/>
    <w:rsid w:val="023D4A41"/>
    <w:rsid w:val="023D4EE7"/>
    <w:rsid w:val="02752A3B"/>
    <w:rsid w:val="027E7323"/>
    <w:rsid w:val="02822821"/>
    <w:rsid w:val="02C34159"/>
    <w:rsid w:val="02CF1F63"/>
    <w:rsid w:val="02E96456"/>
    <w:rsid w:val="02EB1AD6"/>
    <w:rsid w:val="02FA6EC6"/>
    <w:rsid w:val="02FF6169"/>
    <w:rsid w:val="030848E7"/>
    <w:rsid w:val="030B7841"/>
    <w:rsid w:val="030F6073"/>
    <w:rsid w:val="030F7C19"/>
    <w:rsid w:val="03165963"/>
    <w:rsid w:val="032E5078"/>
    <w:rsid w:val="0333581A"/>
    <w:rsid w:val="033E03DB"/>
    <w:rsid w:val="03470E23"/>
    <w:rsid w:val="03586880"/>
    <w:rsid w:val="035D1A7D"/>
    <w:rsid w:val="03752CE1"/>
    <w:rsid w:val="03851FCB"/>
    <w:rsid w:val="03B0385F"/>
    <w:rsid w:val="03C5210C"/>
    <w:rsid w:val="03D14A32"/>
    <w:rsid w:val="03DF16C9"/>
    <w:rsid w:val="03F017A9"/>
    <w:rsid w:val="03F1225E"/>
    <w:rsid w:val="03FA791A"/>
    <w:rsid w:val="03FC5D68"/>
    <w:rsid w:val="04080A73"/>
    <w:rsid w:val="040D21E8"/>
    <w:rsid w:val="041D142E"/>
    <w:rsid w:val="042F14C5"/>
    <w:rsid w:val="043B323E"/>
    <w:rsid w:val="044A70E7"/>
    <w:rsid w:val="045308D9"/>
    <w:rsid w:val="045501AB"/>
    <w:rsid w:val="04582DD0"/>
    <w:rsid w:val="045D09F3"/>
    <w:rsid w:val="04602624"/>
    <w:rsid w:val="04610B2B"/>
    <w:rsid w:val="04673AF8"/>
    <w:rsid w:val="047B2C7B"/>
    <w:rsid w:val="0480404B"/>
    <w:rsid w:val="048B74AB"/>
    <w:rsid w:val="048E0D9D"/>
    <w:rsid w:val="04933EBD"/>
    <w:rsid w:val="04964D73"/>
    <w:rsid w:val="049723F7"/>
    <w:rsid w:val="049E595E"/>
    <w:rsid w:val="04A05FE8"/>
    <w:rsid w:val="04B42320"/>
    <w:rsid w:val="04E464D2"/>
    <w:rsid w:val="050D7B67"/>
    <w:rsid w:val="05351E7C"/>
    <w:rsid w:val="05425347"/>
    <w:rsid w:val="05487721"/>
    <w:rsid w:val="054F5E4D"/>
    <w:rsid w:val="0558148A"/>
    <w:rsid w:val="056F3912"/>
    <w:rsid w:val="05B2492B"/>
    <w:rsid w:val="05B742BB"/>
    <w:rsid w:val="05B9756B"/>
    <w:rsid w:val="05BF1BC3"/>
    <w:rsid w:val="05E0590D"/>
    <w:rsid w:val="05F67408"/>
    <w:rsid w:val="061E1CFE"/>
    <w:rsid w:val="0622522C"/>
    <w:rsid w:val="06313A82"/>
    <w:rsid w:val="06601EF8"/>
    <w:rsid w:val="0664742B"/>
    <w:rsid w:val="0665778B"/>
    <w:rsid w:val="06684934"/>
    <w:rsid w:val="06747D8F"/>
    <w:rsid w:val="0679036E"/>
    <w:rsid w:val="06AA7FB1"/>
    <w:rsid w:val="06B11AA9"/>
    <w:rsid w:val="06BD45EC"/>
    <w:rsid w:val="06CE4AE7"/>
    <w:rsid w:val="06D32A47"/>
    <w:rsid w:val="06DD58D0"/>
    <w:rsid w:val="06F853B7"/>
    <w:rsid w:val="07056DF5"/>
    <w:rsid w:val="07146F95"/>
    <w:rsid w:val="0738573B"/>
    <w:rsid w:val="07420E30"/>
    <w:rsid w:val="07456F72"/>
    <w:rsid w:val="07977397"/>
    <w:rsid w:val="079A04BD"/>
    <w:rsid w:val="07BA59F3"/>
    <w:rsid w:val="07BC1C0A"/>
    <w:rsid w:val="07E469BF"/>
    <w:rsid w:val="08174E79"/>
    <w:rsid w:val="082E3C3E"/>
    <w:rsid w:val="08315CF8"/>
    <w:rsid w:val="08363A09"/>
    <w:rsid w:val="083912F4"/>
    <w:rsid w:val="08555FBC"/>
    <w:rsid w:val="08562BC8"/>
    <w:rsid w:val="08631718"/>
    <w:rsid w:val="086D4748"/>
    <w:rsid w:val="087144A2"/>
    <w:rsid w:val="089926E6"/>
    <w:rsid w:val="08A2456D"/>
    <w:rsid w:val="08EB0C1D"/>
    <w:rsid w:val="08F07C94"/>
    <w:rsid w:val="08F8097A"/>
    <w:rsid w:val="09166811"/>
    <w:rsid w:val="09196B83"/>
    <w:rsid w:val="09230E77"/>
    <w:rsid w:val="092D22C8"/>
    <w:rsid w:val="0936781C"/>
    <w:rsid w:val="093702EE"/>
    <w:rsid w:val="0942392A"/>
    <w:rsid w:val="094D4F38"/>
    <w:rsid w:val="096B504E"/>
    <w:rsid w:val="097A6AF7"/>
    <w:rsid w:val="098D32A6"/>
    <w:rsid w:val="09914384"/>
    <w:rsid w:val="09AD672F"/>
    <w:rsid w:val="09B900C8"/>
    <w:rsid w:val="09BD6330"/>
    <w:rsid w:val="09DA5206"/>
    <w:rsid w:val="0A0203FB"/>
    <w:rsid w:val="0A236E09"/>
    <w:rsid w:val="0A244325"/>
    <w:rsid w:val="0A3C2EA9"/>
    <w:rsid w:val="0A46707A"/>
    <w:rsid w:val="0A753ED0"/>
    <w:rsid w:val="0A755FD4"/>
    <w:rsid w:val="0A87677A"/>
    <w:rsid w:val="0A931896"/>
    <w:rsid w:val="0AED09C6"/>
    <w:rsid w:val="0AF97756"/>
    <w:rsid w:val="0AFE6D81"/>
    <w:rsid w:val="0B233D72"/>
    <w:rsid w:val="0B3F730B"/>
    <w:rsid w:val="0B4C5025"/>
    <w:rsid w:val="0B6D0532"/>
    <w:rsid w:val="0B6F7631"/>
    <w:rsid w:val="0B8263D2"/>
    <w:rsid w:val="0B9D1EDA"/>
    <w:rsid w:val="0BC47E0A"/>
    <w:rsid w:val="0BCC0E1C"/>
    <w:rsid w:val="0BEC36A2"/>
    <w:rsid w:val="0BEF6379"/>
    <w:rsid w:val="0C09117D"/>
    <w:rsid w:val="0C0C0559"/>
    <w:rsid w:val="0C1051A7"/>
    <w:rsid w:val="0C284EC8"/>
    <w:rsid w:val="0C48722E"/>
    <w:rsid w:val="0C4A1412"/>
    <w:rsid w:val="0C527ED9"/>
    <w:rsid w:val="0C5723A2"/>
    <w:rsid w:val="0C88164E"/>
    <w:rsid w:val="0C8D3FBB"/>
    <w:rsid w:val="0C92509C"/>
    <w:rsid w:val="0C973F44"/>
    <w:rsid w:val="0CB13E5C"/>
    <w:rsid w:val="0CB30B60"/>
    <w:rsid w:val="0CB31519"/>
    <w:rsid w:val="0CD13D62"/>
    <w:rsid w:val="0CE35B1E"/>
    <w:rsid w:val="0D0B055A"/>
    <w:rsid w:val="0D1D1299"/>
    <w:rsid w:val="0D2F3C11"/>
    <w:rsid w:val="0D3E42AB"/>
    <w:rsid w:val="0D4C3854"/>
    <w:rsid w:val="0D7907AC"/>
    <w:rsid w:val="0D820666"/>
    <w:rsid w:val="0D9949AF"/>
    <w:rsid w:val="0D9A1F40"/>
    <w:rsid w:val="0DA211C8"/>
    <w:rsid w:val="0DC25116"/>
    <w:rsid w:val="0DC86884"/>
    <w:rsid w:val="0DE469FA"/>
    <w:rsid w:val="0E0947B7"/>
    <w:rsid w:val="0E0D0810"/>
    <w:rsid w:val="0E16440C"/>
    <w:rsid w:val="0E16462F"/>
    <w:rsid w:val="0E22667F"/>
    <w:rsid w:val="0E543F8E"/>
    <w:rsid w:val="0E6A27D8"/>
    <w:rsid w:val="0E7133DB"/>
    <w:rsid w:val="0E792309"/>
    <w:rsid w:val="0E797556"/>
    <w:rsid w:val="0E817CF5"/>
    <w:rsid w:val="0E862777"/>
    <w:rsid w:val="0EB02D5D"/>
    <w:rsid w:val="0EB96362"/>
    <w:rsid w:val="0EBF58D7"/>
    <w:rsid w:val="0ECD0211"/>
    <w:rsid w:val="0EE41340"/>
    <w:rsid w:val="0EF6205D"/>
    <w:rsid w:val="0F0A2C68"/>
    <w:rsid w:val="0F2A395A"/>
    <w:rsid w:val="0F3F68AF"/>
    <w:rsid w:val="0F51018B"/>
    <w:rsid w:val="0F552ECE"/>
    <w:rsid w:val="0F57446E"/>
    <w:rsid w:val="0F5D0496"/>
    <w:rsid w:val="0F70723D"/>
    <w:rsid w:val="0F741A1B"/>
    <w:rsid w:val="0FD80D0C"/>
    <w:rsid w:val="0FDD3C83"/>
    <w:rsid w:val="0FE81BCC"/>
    <w:rsid w:val="0FF16A91"/>
    <w:rsid w:val="0FF30AE9"/>
    <w:rsid w:val="10033180"/>
    <w:rsid w:val="100C2D50"/>
    <w:rsid w:val="10300773"/>
    <w:rsid w:val="103D42EF"/>
    <w:rsid w:val="10404FE5"/>
    <w:rsid w:val="10501890"/>
    <w:rsid w:val="10577A8D"/>
    <w:rsid w:val="107B4C95"/>
    <w:rsid w:val="108D100D"/>
    <w:rsid w:val="109F2C72"/>
    <w:rsid w:val="10C03345"/>
    <w:rsid w:val="10C37F71"/>
    <w:rsid w:val="10D434AF"/>
    <w:rsid w:val="10DF006E"/>
    <w:rsid w:val="11053982"/>
    <w:rsid w:val="112879BB"/>
    <w:rsid w:val="113522B9"/>
    <w:rsid w:val="11406209"/>
    <w:rsid w:val="11575C1D"/>
    <w:rsid w:val="11652D87"/>
    <w:rsid w:val="116C1D8D"/>
    <w:rsid w:val="116C3E69"/>
    <w:rsid w:val="116D6232"/>
    <w:rsid w:val="117A1219"/>
    <w:rsid w:val="118221AE"/>
    <w:rsid w:val="118D67E7"/>
    <w:rsid w:val="119768D5"/>
    <w:rsid w:val="119E6AC4"/>
    <w:rsid w:val="11AD43D1"/>
    <w:rsid w:val="11CC221E"/>
    <w:rsid w:val="11D47AC4"/>
    <w:rsid w:val="11E95A8C"/>
    <w:rsid w:val="121014F6"/>
    <w:rsid w:val="121B582D"/>
    <w:rsid w:val="12381DA9"/>
    <w:rsid w:val="124A751A"/>
    <w:rsid w:val="126B0893"/>
    <w:rsid w:val="128E0D13"/>
    <w:rsid w:val="12960B26"/>
    <w:rsid w:val="12A470ED"/>
    <w:rsid w:val="12BB4137"/>
    <w:rsid w:val="12C80FCF"/>
    <w:rsid w:val="12C823C9"/>
    <w:rsid w:val="12EC2AC3"/>
    <w:rsid w:val="13041D59"/>
    <w:rsid w:val="13224495"/>
    <w:rsid w:val="1333763C"/>
    <w:rsid w:val="133603FB"/>
    <w:rsid w:val="13484044"/>
    <w:rsid w:val="13491C8E"/>
    <w:rsid w:val="134A7123"/>
    <w:rsid w:val="134B4961"/>
    <w:rsid w:val="135B4882"/>
    <w:rsid w:val="135F3D4C"/>
    <w:rsid w:val="136019A1"/>
    <w:rsid w:val="13712775"/>
    <w:rsid w:val="13723ECA"/>
    <w:rsid w:val="1384314C"/>
    <w:rsid w:val="13924DCB"/>
    <w:rsid w:val="13966108"/>
    <w:rsid w:val="13AA4C24"/>
    <w:rsid w:val="13B9631D"/>
    <w:rsid w:val="13BA0C47"/>
    <w:rsid w:val="13E103F8"/>
    <w:rsid w:val="13F55EFC"/>
    <w:rsid w:val="13F57A73"/>
    <w:rsid w:val="13F928AA"/>
    <w:rsid w:val="14036A69"/>
    <w:rsid w:val="14062C4D"/>
    <w:rsid w:val="141472D0"/>
    <w:rsid w:val="142D5394"/>
    <w:rsid w:val="143E51D4"/>
    <w:rsid w:val="144361B9"/>
    <w:rsid w:val="14582DD9"/>
    <w:rsid w:val="14650CAE"/>
    <w:rsid w:val="14830888"/>
    <w:rsid w:val="14861084"/>
    <w:rsid w:val="149429FF"/>
    <w:rsid w:val="14A63AB3"/>
    <w:rsid w:val="14BB2812"/>
    <w:rsid w:val="14D60C00"/>
    <w:rsid w:val="14DB184D"/>
    <w:rsid w:val="14DF782F"/>
    <w:rsid w:val="150F28B9"/>
    <w:rsid w:val="15204852"/>
    <w:rsid w:val="15413B71"/>
    <w:rsid w:val="15476D9A"/>
    <w:rsid w:val="154D3744"/>
    <w:rsid w:val="15562BA2"/>
    <w:rsid w:val="15A2278F"/>
    <w:rsid w:val="15C622E6"/>
    <w:rsid w:val="15DD707B"/>
    <w:rsid w:val="15DE663A"/>
    <w:rsid w:val="15EB197A"/>
    <w:rsid w:val="1617613D"/>
    <w:rsid w:val="161C7923"/>
    <w:rsid w:val="16477312"/>
    <w:rsid w:val="164A15D2"/>
    <w:rsid w:val="165D7BD0"/>
    <w:rsid w:val="1669724C"/>
    <w:rsid w:val="166D7E9B"/>
    <w:rsid w:val="16780D0D"/>
    <w:rsid w:val="16843C8D"/>
    <w:rsid w:val="16854FCA"/>
    <w:rsid w:val="168955D9"/>
    <w:rsid w:val="16921E0E"/>
    <w:rsid w:val="169B6BCF"/>
    <w:rsid w:val="16A26FAF"/>
    <w:rsid w:val="16BB719A"/>
    <w:rsid w:val="16BC3F7E"/>
    <w:rsid w:val="16C97B1E"/>
    <w:rsid w:val="16CA4342"/>
    <w:rsid w:val="16F02350"/>
    <w:rsid w:val="1704269F"/>
    <w:rsid w:val="17063EAC"/>
    <w:rsid w:val="17522568"/>
    <w:rsid w:val="17642A82"/>
    <w:rsid w:val="17687A46"/>
    <w:rsid w:val="17707BEE"/>
    <w:rsid w:val="17791944"/>
    <w:rsid w:val="178145F0"/>
    <w:rsid w:val="17DA3C99"/>
    <w:rsid w:val="17ED5A1F"/>
    <w:rsid w:val="17F9692B"/>
    <w:rsid w:val="181C3988"/>
    <w:rsid w:val="182000B1"/>
    <w:rsid w:val="182C6DDA"/>
    <w:rsid w:val="1858112E"/>
    <w:rsid w:val="186A1E5C"/>
    <w:rsid w:val="18895BAA"/>
    <w:rsid w:val="18AC6FCC"/>
    <w:rsid w:val="18BC353F"/>
    <w:rsid w:val="18C842F9"/>
    <w:rsid w:val="18CD0C1C"/>
    <w:rsid w:val="18DA29A7"/>
    <w:rsid w:val="18DD4580"/>
    <w:rsid w:val="18EF5401"/>
    <w:rsid w:val="191129DD"/>
    <w:rsid w:val="192032F1"/>
    <w:rsid w:val="192A5F9C"/>
    <w:rsid w:val="193F65BB"/>
    <w:rsid w:val="1948062B"/>
    <w:rsid w:val="199268BB"/>
    <w:rsid w:val="19A80E9A"/>
    <w:rsid w:val="19B02156"/>
    <w:rsid w:val="19D10DF0"/>
    <w:rsid w:val="19D449FA"/>
    <w:rsid w:val="19F84AA0"/>
    <w:rsid w:val="19FC4481"/>
    <w:rsid w:val="1A0B7235"/>
    <w:rsid w:val="1A1D391A"/>
    <w:rsid w:val="1A1E312F"/>
    <w:rsid w:val="1A214741"/>
    <w:rsid w:val="1A2D0BB7"/>
    <w:rsid w:val="1A443D66"/>
    <w:rsid w:val="1A6C32A6"/>
    <w:rsid w:val="1A6F5306"/>
    <w:rsid w:val="1A847D79"/>
    <w:rsid w:val="1A9A6699"/>
    <w:rsid w:val="1AA22B11"/>
    <w:rsid w:val="1AA63EB8"/>
    <w:rsid w:val="1AC54FBE"/>
    <w:rsid w:val="1AE9373A"/>
    <w:rsid w:val="1AF00B66"/>
    <w:rsid w:val="1B1E08AD"/>
    <w:rsid w:val="1B1F2A63"/>
    <w:rsid w:val="1B490FE0"/>
    <w:rsid w:val="1B4B454D"/>
    <w:rsid w:val="1B5A28FC"/>
    <w:rsid w:val="1B5D0142"/>
    <w:rsid w:val="1B607D65"/>
    <w:rsid w:val="1B703CDB"/>
    <w:rsid w:val="1B7549E9"/>
    <w:rsid w:val="1B756C5A"/>
    <w:rsid w:val="1B7F575E"/>
    <w:rsid w:val="1B8C3A18"/>
    <w:rsid w:val="1BD912B2"/>
    <w:rsid w:val="1BE1000F"/>
    <w:rsid w:val="1BE7097B"/>
    <w:rsid w:val="1BF76188"/>
    <w:rsid w:val="1C247316"/>
    <w:rsid w:val="1C2709E7"/>
    <w:rsid w:val="1C2A40B0"/>
    <w:rsid w:val="1C2B0B8A"/>
    <w:rsid w:val="1C330448"/>
    <w:rsid w:val="1C3E267B"/>
    <w:rsid w:val="1C5411FA"/>
    <w:rsid w:val="1C557326"/>
    <w:rsid w:val="1C590D7F"/>
    <w:rsid w:val="1C6875C3"/>
    <w:rsid w:val="1C692D59"/>
    <w:rsid w:val="1C7A706E"/>
    <w:rsid w:val="1C83580E"/>
    <w:rsid w:val="1C8A624C"/>
    <w:rsid w:val="1C8B6F96"/>
    <w:rsid w:val="1C911B84"/>
    <w:rsid w:val="1CA65957"/>
    <w:rsid w:val="1CB71F64"/>
    <w:rsid w:val="1CBC1BAE"/>
    <w:rsid w:val="1CC151C7"/>
    <w:rsid w:val="1CC31B76"/>
    <w:rsid w:val="1CD46CF8"/>
    <w:rsid w:val="1CE47445"/>
    <w:rsid w:val="1CE87A24"/>
    <w:rsid w:val="1CF16498"/>
    <w:rsid w:val="1CFA3FB4"/>
    <w:rsid w:val="1CFA7A37"/>
    <w:rsid w:val="1D350C90"/>
    <w:rsid w:val="1D452306"/>
    <w:rsid w:val="1D4A263A"/>
    <w:rsid w:val="1D55498C"/>
    <w:rsid w:val="1D5957FC"/>
    <w:rsid w:val="1D7D05B1"/>
    <w:rsid w:val="1D7E0C90"/>
    <w:rsid w:val="1D8A755E"/>
    <w:rsid w:val="1D997CBC"/>
    <w:rsid w:val="1DBB4C1E"/>
    <w:rsid w:val="1DD412F1"/>
    <w:rsid w:val="1DDB5CA8"/>
    <w:rsid w:val="1DE77423"/>
    <w:rsid w:val="1DE87FD3"/>
    <w:rsid w:val="1E037E19"/>
    <w:rsid w:val="1E061C4B"/>
    <w:rsid w:val="1E15092B"/>
    <w:rsid w:val="1E67352C"/>
    <w:rsid w:val="1E6D090E"/>
    <w:rsid w:val="1E7D6B4F"/>
    <w:rsid w:val="1EA6693B"/>
    <w:rsid w:val="1EA854CE"/>
    <w:rsid w:val="1EB028A0"/>
    <w:rsid w:val="1ED372E1"/>
    <w:rsid w:val="1EDA7ACB"/>
    <w:rsid w:val="1EDC6A4A"/>
    <w:rsid w:val="1EF038B4"/>
    <w:rsid w:val="1EF7446D"/>
    <w:rsid w:val="1F0624A8"/>
    <w:rsid w:val="1F0848A6"/>
    <w:rsid w:val="1F0A132A"/>
    <w:rsid w:val="1F1F6479"/>
    <w:rsid w:val="1F4E5578"/>
    <w:rsid w:val="1F5C1655"/>
    <w:rsid w:val="1F68550C"/>
    <w:rsid w:val="1F8C4988"/>
    <w:rsid w:val="1F953F9B"/>
    <w:rsid w:val="1F973C6D"/>
    <w:rsid w:val="1FA65D1D"/>
    <w:rsid w:val="1FBC36D5"/>
    <w:rsid w:val="1FC1490D"/>
    <w:rsid w:val="1FCB2715"/>
    <w:rsid w:val="1FD036B7"/>
    <w:rsid w:val="1FDE21BC"/>
    <w:rsid w:val="1FE06F25"/>
    <w:rsid w:val="201F6A1B"/>
    <w:rsid w:val="202E0280"/>
    <w:rsid w:val="202E523B"/>
    <w:rsid w:val="208952F9"/>
    <w:rsid w:val="20B43C37"/>
    <w:rsid w:val="20DD6123"/>
    <w:rsid w:val="21057D3C"/>
    <w:rsid w:val="2112539C"/>
    <w:rsid w:val="212F30E0"/>
    <w:rsid w:val="21456DEB"/>
    <w:rsid w:val="2152710B"/>
    <w:rsid w:val="21555DA2"/>
    <w:rsid w:val="215640D4"/>
    <w:rsid w:val="21564DA4"/>
    <w:rsid w:val="21571E82"/>
    <w:rsid w:val="215A1AE8"/>
    <w:rsid w:val="21725D75"/>
    <w:rsid w:val="21835DA2"/>
    <w:rsid w:val="218E4808"/>
    <w:rsid w:val="219951C9"/>
    <w:rsid w:val="21A8300F"/>
    <w:rsid w:val="21AE0E19"/>
    <w:rsid w:val="21BB6B15"/>
    <w:rsid w:val="21BE6A73"/>
    <w:rsid w:val="21C13653"/>
    <w:rsid w:val="21C47C4C"/>
    <w:rsid w:val="21D30FC6"/>
    <w:rsid w:val="21F75960"/>
    <w:rsid w:val="220021FF"/>
    <w:rsid w:val="220E5635"/>
    <w:rsid w:val="223D13EE"/>
    <w:rsid w:val="22486A9B"/>
    <w:rsid w:val="2249416B"/>
    <w:rsid w:val="22627E92"/>
    <w:rsid w:val="227007B2"/>
    <w:rsid w:val="227315D2"/>
    <w:rsid w:val="22751F09"/>
    <w:rsid w:val="2285671E"/>
    <w:rsid w:val="22867BEC"/>
    <w:rsid w:val="22BA36E7"/>
    <w:rsid w:val="22EA1B59"/>
    <w:rsid w:val="22F67797"/>
    <w:rsid w:val="23034DCF"/>
    <w:rsid w:val="231E6382"/>
    <w:rsid w:val="23377986"/>
    <w:rsid w:val="23487962"/>
    <w:rsid w:val="23631003"/>
    <w:rsid w:val="236F7957"/>
    <w:rsid w:val="238803DF"/>
    <w:rsid w:val="239A0855"/>
    <w:rsid w:val="23AA0403"/>
    <w:rsid w:val="23BC1196"/>
    <w:rsid w:val="23C5028B"/>
    <w:rsid w:val="23D26990"/>
    <w:rsid w:val="23EC1B87"/>
    <w:rsid w:val="241D30AD"/>
    <w:rsid w:val="24233F92"/>
    <w:rsid w:val="242A123F"/>
    <w:rsid w:val="24341347"/>
    <w:rsid w:val="243427D2"/>
    <w:rsid w:val="24351CB0"/>
    <w:rsid w:val="24447E24"/>
    <w:rsid w:val="244A26A1"/>
    <w:rsid w:val="245576DD"/>
    <w:rsid w:val="24844BF3"/>
    <w:rsid w:val="24A372F0"/>
    <w:rsid w:val="24BB6AF4"/>
    <w:rsid w:val="24E3181D"/>
    <w:rsid w:val="24E96311"/>
    <w:rsid w:val="24F64141"/>
    <w:rsid w:val="25021115"/>
    <w:rsid w:val="25097187"/>
    <w:rsid w:val="250E463D"/>
    <w:rsid w:val="25105159"/>
    <w:rsid w:val="25257118"/>
    <w:rsid w:val="25277A37"/>
    <w:rsid w:val="252F40FE"/>
    <w:rsid w:val="25322A72"/>
    <w:rsid w:val="254F64C4"/>
    <w:rsid w:val="25506221"/>
    <w:rsid w:val="25697A84"/>
    <w:rsid w:val="257444F5"/>
    <w:rsid w:val="25A66C1E"/>
    <w:rsid w:val="25A72122"/>
    <w:rsid w:val="25BA7556"/>
    <w:rsid w:val="25C703D4"/>
    <w:rsid w:val="25D14BC6"/>
    <w:rsid w:val="25F01066"/>
    <w:rsid w:val="25F07862"/>
    <w:rsid w:val="2611234C"/>
    <w:rsid w:val="2615033A"/>
    <w:rsid w:val="26157A9A"/>
    <w:rsid w:val="262A7837"/>
    <w:rsid w:val="26393568"/>
    <w:rsid w:val="264A04A5"/>
    <w:rsid w:val="264D6D54"/>
    <w:rsid w:val="26661911"/>
    <w:rsid w:val="26784C00"/>
    <w:rsid w:val="26816D87"/>
    <w:rsid w:val="26A737B2"/>
    <w:rsid w:val="26A81FB7"/>
    <w:rsid w:val="26AD4274"/>
    <w:rsid w:val="26B1713E"/>
    <w:rsid w:val="26D258BB"/>
    <w:rsid w:val="26D3350E"/>
    <w:rsid w:val="26EB4E1D"/>
    <w:rsid w:val="26F50647"/>
    <w:rsid w:val="26FF5A08"/>
    <w:rsid w:val="27231551"/>
    <w:rsid w:val="27304769"/>
    <w:rsid w:val="273333A6"/>
    <w:rsid w:val="275868F3"/>
    <w:rsid w:val="276F47C4"/>
    <w:rsid w:val="27886C4C"/>
    <w:rsid w:val="279B3D35"/>
    <w:rsid w:val="27A27AC2"/>
    <w:rsid w:val="27A37E7F"/>
    <w:rsid w:val="27AE3022"/>
    <w:rsid w:val="281E7BA2"/>
    <w:rsid w:val="28202FCE"/>
    <w:rsid w:val="28212A1F"/>
    <w:rsid w:val="28487970"/>
    <w:rsid w:val="284F3A1F"/>
    <w:rsid w:val="285C498E"/>
    <w:rsid w:val="287979C5"/>
    <w:rsid w:val="288A61C9"/>
    <w:rsid w:val="288D4CC2"/>
    <w:rsid w:val="28A94470"/>
    <w:rsid w:val="28B11BB2"/>
    <w:rsid w:val="28B205D7"/>
    <w:rsid w:val="28BE7622"/>
    <w:rsid w:val="28D64EC9"/>
    <w:rsid w:val="28E247A8"/>
    <w:rsid w:val="28EB3A97"/>
    <w:rsid w:val="28F35AC4"/>
    <w:rsid w:val="28F858F5"/>
    <w:rsid w:val="290B640E"/>
    <w:rsid w:val="29321D6B"/>
    <w:rsid w:val="29526F3D"/>
    <w:rsid w:val="29653351"/>
    <w:rsid w:val="29675EF0"/>
    <w:rsid w:val="29817E74"/>
    <w:rsid w:val="2994502E"/>
    <w:rsid w:val="299C6417"/>
    <w:rsid w:val="29AB0C87"/>
    <w:rsid w:val="29C14408"/>
    <w:rsid w:val="29C21EEE"/>
    <w:rsid w:val="29C25D24"/>
    <w:rsid w:val="29C31412"/>
    <w:rsid w:val="29E76DCD"/>
    <w:rsid w:val="29E93A62"/>
    <w:rsid w:val="29FC23CC"/>
    <w:rsid w:val="2A2001F9"/>
    <w:rsid w:val="2A215D18"/>
    <w:rsid w:val="2A2D14AE"/>
    <w:rsid w:val="2A4137A0"/>
    <w:rsid w:val="2A590617"/>
    <w:rsid w:val="2A616E53"/>
    <w:rsid w:val="2A973850"/>
    <w:rsid w:val="2ABD0E0B"/>
    <w:rsid w:val="2AD838B4"/>
    <w:rsid w:val="2ADA2842"/>
    <w:rsid w:val="2AE473A0"/>
    <w:rsid w:val="2B0959A2"/>
    <w:rsid w:val="2B1859F0"/>
    <w:rsid w:val="2B1F140B"/>
    <w:rsid w:val="2B404463"/>
    <w:rsid w:val="2B5855CB"/>
    <w:rsid w:val="2B5F1DC6"/>
    <w:rsid w:val="2B6F4CBA"/>
    <w:rsid w:val="2B9F2BE1"/>
    <w:rsid w:val="2BC34C3C"/>
    <w:rsid w:val="2BCA7432"/>
    <w:rsid w:val="2BE14068"/>
    <w:rsid w:val="2C007686"/>
    <w:rsid w:val="2C18602A"/>
    <w:rsid w:val="2C2C27D4"/>
    <w:rsid w:val="2C3E31BB"/>
    <w:rsid w:val="2C411ED2"/>
    <w:rsid w:val="2C4F121E"/>
    <w:rsid w:val="2C6D5216"/>
    <w:rsid w:val="2C757297"/>
    <w:rsid w:val="2C776A5F"/>
    <w:rsid w:val="2C7E00A0"/>
    <w:rsid w:val="2C9273B6"/>
    <w:rsid w:val="2C9313B9"/>
    <w:rsid w:val="2CAA3740"/>
    <w:rsid w:val="2CB93CC4"/>
    <w:rsid w:val="2CBC5220"/>
    <w:rsid w:val="2CDC1115"/>
    <w:rsid w:val="2CF36669"/>
    <w:rsid w:val="2D0265D3"/>
    <w:rsid w:val="2D167406"/>
    <w:rsid w:val="2D397C4C"/>
    <w:rsid w:val="2D446AC7"/>
    <w:rsid w:val="2D4D3711"/>
    <w:rsid w:val="2D687FB9"/>
    <w:rsid w:val="2D7A556D"/>
    <w:rsid w:val="2DA47739"/>
    <w:rsid w:val="2DDA47FC"/>
    <w:rsid w:val="2DF03923"/>
    <w:rsid w:val="2E014F10"/>
    <w:rsid w:val="2E051F82"/>
    <w:rsid w:val="2E131572"/>
    <w:rsid w:val="2E2E66AE"/>
    <w:rsid w:val="2E2F2C87"/>
    <w:rsid w:val="2E3558FC"/>
    <w:rsid w:val="2E4329AA"/>
    <w:rsid w:val="2E4A5173"/>
    <w:rsid w:val="2E4C71E9"/>
    <w:rsid w:val="2E522D9C"/>
    <w:rsid w:val="2E530968"/>
    <w:rsid w:val="2E5C6C45"/>
    <w:rsid w:val="2E6C1280"/>
    <w:rsid w:val="2E887555"/>
    <w:rsid w:val="2E933902"/>
    <w:rsid w:val="2E9C13ED"/>
    <w:rsid w:val="2E9C6D99"/>
    <w:rsid w:val="2ECE749E"/>
    <w:rsid w:val="2ED536B1"/>
    <w:rsid w:val="2EDA310B"/>
    <w:rsid w:val="2EE87034"/>
    <w:rsid w:val="2EEF0C3A"/>
    <w:rsid w:val="2EF129F8"/>
    <w:rsid w:val="2EFA550C"/>
    <w:rsid w:val="2F0B43BE"/>
    <w:rsid w:val="2F175066"/>
    <w:rsid w:val="2F290AE5"/>
    <w:rsid w:val="2F2E1584"/>
    <w:rsid w:val="2F320313"/>
    <w:rsid w:val="2F362889"/>
    <w:rsid w:val="2F495AC6"/>
    <w:rsid w:val="2F5D0300"/>
    <w:rsid w:val="2F5D3FA1"/>
    <w:rsid w:val="2F5D5E8F"/>
    <w:rsid w:val="2F722048"/>
    <w:rsid w:val="2F773B9C"/>
    <w:rsid w:val="2F7A3D01"/>
    <w:rsid w:val="2FE75BB3"/>
    <w:rsid w:val="2FFA1501"/>
    <w:rsid w:val="301368E7"/>
    <w:rsid w:val="302C20AA"/>
    <w:rsid w:val="303173BC"/>
    <w:rsid w:val="30382BBF"/>
    <w:rsid w:val="307C6643"/>
    <w:rsid w:val="30881314"/>
    <w:rsid w:val="30AB1ED6"/>
    <w:rsid w:val="30D32E6B"/>
    <w:rsid w:val="30E65C36"/>
    <w:rsid w:val="311C0471"/>
    <w:rsid w:val="31315916"/>
    <w:rsid w:val="31353277"/>
    <w:rsid w:val="313C0D86"/>
    <w:rsid w:val="314F5C63"/>
    <w:rsid w:val="31512607"/>
    <w:rsid w:val="315225CF"/>
    <w:rsid w:val="3163496D"/>
    <w:rsid w:val="317111E9"/>
    <w:rsid w:val="31914AA5"/>
    <w:rsid w:val="31C2148E"/>
    <w:rsid w:val="31F65919"/>
    <w:rsid w:val="3200576C"/>
    <w:rsid w:val="321D6ABC"/>
    <w:rsid w:val="32315CE5"/>
    <w:rsid w:val="323C0853"/>
    <w:rsid w:val="32472C50"/>
    <w:rsid w:val="3247692B"/>
    <w:rsid w:val="32823C86"/>
    <w:rsid w:val="328A2720"/>
    <w:rsid w:val="329D4E6D"/>
    <w:rsid w:val="32A11937"/>
    <w:rsid w:val="32A82519"/>
    <w:rsid w:val="32BC14CE"/>
    <w:rsid w:val="32CB3652"/>
    <w:rsid w:val="32DC5EA9"/>
    <w:rsid w:val="32E227D9"/>
    <w:rsid w:val="32FE5808"/>
    <w:rsid w:val="33080D5E"/>
    <w:rsid w:val="330D573A"/>
    <w:rsid w:val="331A46C5"/>
    <w:rsid w:val="331E6089"/>
    <w:rsid w:val="333B18DB"/>
    <w:rsid w:val="333B35CA"/>
    <w:rsid w:val="334415BC"/>
    <w:rsid w:val="33717AE2"/>
    <w:rsid w:val="337C0E9C"/>
    <w:rsid w:val="33A4412A"/>
    <w:rsid w:val="33AB3AEA"/>
    <w:rsid w:val="33BE14AB"/>
    <w:rsid w:val="33C807CE"/>
    <w:rsid w:val="33DC18E6"/>
    <w:rsid w:val="33E640A5"/>
    <w:rsid w:val="340F574F"/>
    <w:rsid w:val="34101F17"/>
    <w:rsid w:val="34172F0E"/>
    <w:rsid w:val="342772DC"/>
    <w:rsid w:val="343F6F32"/>
    <w:rsid w:val="34501901"/>
    <w:rsid w:val="34583C03"/>
    <w:rsid w:val="3463224E"/>
    <w:rsid w:val="34681395"/>
    <w:rsid w:val="34703535"/>
    <w:rsid w:val="347D276D"/>
    <w:rsid w:val="347E3BED"/>
    <w:rsid w:val="348F73AD"/>
    <w:rsid w:val="34933CBE"/>
    <w:rsid w:val="349F5E48"/>
    <w:rsid w:val="34A43243"/>
    <w:rsid w:val="34B20320"/>
    <w:rsid w:val="34BE479D"/>
    <w:rsid w:val="34D74501"/>
    <w:rsid w:val="34DD24FD"/>
    <w:rsid w:val="34E91BA0"/>
    <w:rsid w:val="34F32B5C"/>
    <w:rsid w:val="34FA30B7"/>
    <w:rsid w:val="35104C2F"/>
    <w:rsid w:val="3515096F"/>
    <w:rsid w:val="35331A35"/>
    <w:rsid w:val="355D1D7A"/>
    <w:rsid w:val="3572084A"/>
    <w:rsid w:val="357B619B"/>
    <w:rsid w:val="359A3911"/>
    <w:rsid w:val="35A00268"/>
    <w:rsid w:val="35A93666"/>
    <w:rsid w:val="35C620C7"/>
    <w:rsid w:val="35E27131"/>
    <w:rsid w:val="35E556BD"/>
    <w:rsid w:val="361B0FEA"/>
    <w:rsid w:val="361C75B8"/>
    <w:rsid w:val="36511E6F"/>
    <w:rsid w:val="365144B0"/>
    <w:rsid w:val="367959E3"/>
    <w:rsid w:val="368B0C65"/>
    <w:rsid w:val="369305C7"/>
    <w:rsid w:val="36974B28"/>
    <w:rsid w:val="36985BF0"/>
    <w:rsid w:val="36B0140A"/>
    <w:rsid w:val="36BC6D9E"/>
    <w:rsid w:val="36CA3E10"/>
    <w:rsid w:val="36CA5C9D"/>
    <w:rsid w:val="36CC39BA"/>
    <w:rsid w:val="36E44409"/>
    <w:rsid w:val="36F259F5"/>
    <w:rsid w:val="36F52752"/>
    <w:rsid w:val="36FC6B4C"/>
    <w:rsid w:val="37020BE6"/>
    <w:rsid w:val="37051D99"/>
    <w:rsid w:val="3709706E"/>
    <w:rsid w:val="37196FDA"/>
    <w:rsid w:val="373C0908"/>
    <w:rsid w:val="37450378"/>
    <w:rsid w:val="37457192"/>
    <w:rsid w:val="374E135A"/>
    <w:rsid w:val="3754317B"/>
    <w:rsid w:val="376343E3"/>
    <w:rsid w:val="376E15A0"/>
    <w:rsid w:val="376E31A4"/>
    <w:rsid w:val="37755827"/>
    <w:rsid w:val="37955764"/>
    <w:rsid w:val="379E6DC4"/>
    <w:rsid w:val="37A46F67"/>
    <w:rsid w:val="37A568D0"/>
    <w:rsid w:val="37AB749F"/>
    <w:rsid w:val="37AF25C5"/>
    <w:rsid w:val="37B01ED6"/>
    <w:rsid w:val="37CE2CD7"/>
    <w:rsid w:val="37D116D4"/>
    <w:rsid w:val="37F24206"/>
    <w:rsid w:val="37F27893"/>
    <w:rsid w:val="37F35BCB"/>
    <w:rsid w:val="38034D40"/>
    <w:rsid w:val="381D4E17"/>
    <w:rsid w:val="381E1F02"/>
    <w:rsid w:val="38217737"/>
    <w:rsid w:val="38470B21"/>
    <w:rsid w:val="385E1A50"/>
    <w:rsid w:val="38765B93"/>
    <w:rsid w:val="38951EE2"/>
    <w:rsid w:val="389C4CA2"/>
    <w:rsid w:val="38AA05FF"/>
    <w:rsid w:val="38E00D4B"/>
    <w:rsid w:val="38E43844"/>
    <w:rsid w:val="38F91B24"/>
    <w:rsid w:val="38FC1842"/>
    <w:rsid w:val="39015877"/>
    <w:rsid w:val="390629F6"/>
    <w:rsid w:val="392415EF"/>
    <w:rsid w:val="39390E32"/>
    <w:rsid w:val="39587950"/>
    <w:rsid w:val="397E30A1"/>
    <w:rsid w:val="399D571E"/>
    <w:rsid w:val="39A237C2"/>
    <w:rsid w:val="39A32F09"/>
    <w:rsid w:val="39AA23AD"/>
    <w:rsid w:val="39BD417A"/>
    <w:rsid w:val="39DC7A5C"/>
    <w:rsid w:val="39E85C7C"/>
    <w:rsid w:val="3A266654"/>
    <w:rsid w:val="3A30015A"/>
    <w:rsid w:val="3A443F81"/>
    <w:rsid w:val="3A8917EC"/>
    <w:rsid w:val="3A8A063C"/>
    <w:rsid w:val="3A992A45"/>
    <w:rsid w:val="3A9A0868"/>
    <w:rsid w:val="3A9C607C"/>
    <w:rsid w:val="3A9F79BA"/>
    <w:rsid w:val="3AAB4166"/>
    <w:rsid w:val="3AC20259"/>
    <w:rsid w:val="3AEC6F2C"/>
    <w:rsid w:val="3AF5514C"/>
    <w:rsid w:val="3AFA56A0"/>
    <w:rsid w:val="3B4E0230"/>
    <w:rsid w:val="3B6219FB"/>
    <w:rsid w:val="3B63369A"/>
    <w:rsid w:val="3B6F758E"/>
    <w:rsid w:val="3B7344FF"/>
    <w:rsid w:val="3B960073"/>
    <w:rsid w:val="3BB86667"/>
    <w:rsid w:val="3BCA6819"/>
    <w:rsid w:val="3BE512AD"/>
    <w:rsid w:val="3BEE5E77"/>
    <w:rsid w:val="3BF3033E"/>
    <w:rsid w:val="3C1C4AF8"/>
    <w:rsid w:val="3C3B33C4"/>
    <w:rsid w:val="3C432958"/>
    <w:rsid w:val="3C5B106D"/>
    <w:rsid w:val="3C6B786B"/>
    <w:rsid w:val="3C9A210E"/>
    <w:rsid w:val="3CA8711B"/>
    <w:rsid w:val="3CBD7CCD"/>
    <w:rsid w:val="3CC0337D"/>
    <w:rsid w:val="3CCF0A8C"/>
    <w:rsid w:val="3CE50DA5"/>
    <w:rsid w:val="3CEB0C00"/>
    <w:rsid w:val="3CF05EED"/>
    <w:rsid w:val="3CFB092B"/>
    <w:rsid w:val="3CFF6ED4"/>
    <w:rsid w:val="3D0A20B5"/>
    <w:rsid w:val="3D365FF6"/>
    <w:rsid w:val="3D90338C"/>
    <w:rsid w:val="3D976A63"/>
    <w:rsid w:val="3DAD6B7B"/>
    <w:rsid w:val="3DD125A7"/>
    <w:rsid w:val="3DE94FDE"/>
    <w:rsid w:val="3E067181"/>
    <w:rsid w:val="3E070826"/>
    <w:rsid w:val="3E0C4398"/>
    <w:rsid w:val="3E1E18C0"/>
    <w:rsid w:val="3E3775C4"/>
    <w:rsid w:val="3E472294"/>
    <w:rsid w:val="3E7A36FA"/>
    <w:rsid w:val="3E9714F9"/>
    <w:rsid w:val="3EA20CE3"/>
    <w:rsid w:val="3EB61E20"/>
    <w:rsid w:val="3EBD15E5"/>
    <w:rsid w:val="3EC8180D"/>
    <w:rsid w:val="3EC978CF"/>
    <w:rsid w:val="3EE161EF"/>
    <w:rsid w:val="3EE414E0"/>
    <w:rsid w:val="3EFE7396"/>
    <w:rsid w:val="3F0C727A"/>
    <w:rsid w:val="3F0F268B"/>
    <w:rsid w:val="3F106698"/>
    <w:rsid w:val="3F21058D"/>
    <w:rsid w:val="3F2A6BA5"/>
    <w:rsid w:val="3F44519E"/>
    <w:rsid w:val="3F6C4FBD"/>
    <w:rsid w:val="3F6D3C43"/>
    <w:rsid w:val="3F74281D"/>
    <w:rsid w:val="3F932207"/>
    <w:rsid w:val="3F9E2ABF"/>
    <w:rsid w:val="3F9E57FE"/>
    <w:rsid w:val="3FFB14B9"/>
    <w:rsid w:val="400060CE"/>
    <w:rsid w:val="401563C2"/>
    <w:rsid w:val="40207BFB"/>
    <w:rsid w:val="402669C5"/>
    <w:rsid w:val="40285ED0"/>
    <w:rsid w:val="403D55D2"/>
    <w:rsid w:val="404E4B5D"/>
    <w:rsid w:val="40591141"/>
    <w:rsid w:val="406D259E"/>
    <w:rsid w:val="406F643F"/>
    <w:rsid w:val="407164DF"/>
    <w:rsid w:val="409047AB"/>
    <w:rsid w:val="409A3AF1"/>
    <w:rsid w:val="40AA4C70"/>
    <w:rsid w:val="40AD3030"/>
    <w:rsid w:val="40E1009E"/>
    <w:rsid w:val="40E2101C"/>
    <w:rsid w:val="40F97D8C"/>
    <w:rsid w:val="410F2539"/>
    <w:rsid w:val="41266840"/>
    <w:rsid w:val="41586570"/>
    <w:rsid w:val="415F59BB"/>
    <w:rsid w:val="416F2A2F"/>
    <w:rsid w:val="41732FED"/>
    <w:rsid w:val="4175233C"/>
    <w:rsid w:val="417905CD"/>
    <w:rsid w:val="417F50E3"/>
    <w:rsid w:val="41A66BA8"/>
    <w:rsid w:val="41AC72B8"/>
    <w:rsid w:val="41AD5D5B"/>
    <w:rsid w:val="41B81B6B"/>
    <w:rsid w:val="41BB57DA"/>
    <w:rsid w:val="41C076FD"/>
    <w:rsid w:val="41C92599"/>
    <w:rsid w:val="41CF2ADC"/>
    <w:rsid w:val="41EA0901"/>
    <w:rsid w:val="41F8184D"/>
    <w:rsid w:val="41FD0CAB"/>
    <w:rsid w:val="41FF13FF"/>
    <w:rsid w:val="420838EB"/>
    <w:rsid w:val="420C7F47"/>
    <w:rsid w:val="420D71AA"/>
    <w:rsid w:val="42130403"/>
    <w:rsid w:val="4215688B"/>
    <w:rsid w:val="421B174A"/>
    <w:rsid w:val="421F332D"/>
    <w:rsid w:val="42465263"/>
    <w:rsid w:val="424C4DB9"/>
    <w:rsid w:val="42676BBA"/>
    <w:rsid w:val="4268251E"/>
    <w:rsid w:val="42753822"/>
    <w:rsid w:val="427D05D0"/>
    <w:rsid w:val="429075A4"/>
    <w:rsid w:val="42B2605A"/>
    <w:rsid w:val="42E72CD4"/>
    <w:rsid w:val="42F0684A"/>
    <w:rsid w:val="42FF43CB"/>
    <w:rsid w:val="432128F8"/>
    <w:rsid w:val="43370F53"/>
    <w:rsid w:val="43475759"/>
    <w:rsid w:val="434B781B"/>
    <w:rsid w:val="437A6E9D"/>
    <w:rsid w:val="43882991"/>
    <w:rsid w:val="43913FEA"/>
    <w:rsid w:val="43A37E1F"/>
    <w:rsid w:val="43A45611"/>
    <w:rsid w:val="43AB3449"/>
    <w:rsid w:val="43BF03D0"/>
    <w:rsid w:val="43C20BB6"/>
    <w:rsid w:val="43CA52BD"/>
    <w:rsid w:val="43F279B7"/>
    <w:rsid w:val="43F945AC"/>
    <w:rsid w:val="44023C57"/>
    <w:rsid w:val="44045A8B"/>
    <w:rsid w:val="442501AC"/>
    <w:rsid w:val="444E7167"/>
    <w:rsid w:val="444F3618"/>
    <w:rsid w:val="445D4A9C"/>
    <w:rsid w:val="446358B6"/>
    <w:rsid w:val="448A299B"/>
    <w:rsid w:val="44A23A1F"/>
    <w:rsid w:val="44B0213F"/>
    <w:rsid w:val="44BB22C7"/>
    <w:rsid w:val="44C70D28"/>
    <w:rsid w:val="44D668EB"/>
    <w:rsid w:val="452F5D5D"/>
    <w:rsid w:val="454B6510"/>
    <w:rsid w:val="45633B27"/>
    <w:rsid w:val="45936E53"/>
    <w:rsid w:val="45A40539"/>
    <w:rsid w:val="45CB290B"/>
    <w:rsid w:val="45FA0136"/>
    <w:rsid w:val="460D7001"/>
    <w:rsid w:val="46115582"/>
    <w:rsid w:val="46317CDB"/>
    <w:rsid w:val="46374870"/>
    <w:rsid w:val="46475EDA"/>
    <w:rsid w:val="464E5DF8"/>
    <w:rsid w:val="4655218E"/>
    <w:rsid w:val="466A11AE"/>
    <w:rsid w:val="466C48CB"/>
    <w:rsid w:val="466F2465"/>
    <w:rsid w:val="46834C32"/>
    <w:rsid w:val="4687107C"/>
    <w:rsid w:val="468B6436"/>
    <w:rsid w:val="46940CC7"/>
    <w:rsid w:val="46A87496"/>
    <w:rsid w:val="46AC0522"/>
    <w:rsid w:val="46F827C5"/>
    <w:rsid w:val="46FB1DBC"/>
    <w:rsid w:val="47036072"/>
    <w:rsid w:val="47051CCB"/>
    <w:rsid w:val="47150A56"/>
    <w:rsid w:val="47163D98"/>
    <w:rsid w:val="47532331"/>
    <w:rsid w:val="475E5A39"/>
    <w:rsid w:val="4775342F"/>
    <w:rsid w:val="478E028E"/>
    <w:rsid w:val="47B763B7"/>
    <w:rsid w:val="48005341"/>
    <w:rsid w:val="48084D4A"/>
    <w:rsid w:val="480C1312"/>
    <w:rsid w:val="48287A01"/>
    <w:rsid w:val="48472AB3"/>
    <w:rsid w:val="48531F4C"/>
    <w:rsid w:val="485359B3"/>
    <w:rsid w:val="485E1AE5"/>
    <w:rsid w:val="4883458D"/>
    <w:rsid w:val="48995A3D"/>
    <w:rsid w:val="48A46BF0"/>
    <w:rsid w:val="48A54757"/>
    <w:rsid w:val="48C1169A"/>
    <w:rsid w:val="48D07F7F"/>
    <w:rsid w:val="48DC530A"/>
    <w:rsid w:val="48EE7E02"/>
    <w:rsid w:val="48F2465C"/>
    <w:rsid w:val="48F34566"/>
    <w:rsid w:val="490C46B1"/>
    <w:rsid w:val="491E729E"/>
    <w:rsid w:val="49232DD1"/>
    <w:rsid w:val="493601DB"/>
    <w:rsid w:val="493E309A"/>
    <w:rsid w:val="4944338E"/>
    <w:rsid w:val="49591134"/>
    <w:rsid w:val="49796EF2"/>
    <w:rsid w:val="497C7A77"/>
    <w:rsid w:val="497D6B41"/>
    <w:rsid w:val="49855C24"/>
    <w:rsid w:val="499D10E1"/>
    <w:rsid w:val="49A8272C"/>
    <w:rsid w:val="49AF636E"/>
    <w:rsid w:val="49D54A18"/>
    <w:rsid w:val="49E46EA6"/>
    <w:rsid w:val="49E868EF"/>
    <w:rsid w:val="4A002E80"/>
    <w:rsid w:val="4A0B47F5"/>
    <w:rsid w:val="4A0F32E7"/>
    <w:rsid w:val="4A1E34CC"/>
    <w:rsid w:val="4A221AB4"/>
    <w:rsid w:val="4A232970"/>
    <w:rsid w:val="4A34500D"/>
    <w:rsid w:val="4A393FE5"/>
    <w:rsid w:val="4A3A2B38"/>
    <w:rsid w:val="4A5F5F28"/>
    <w:rsid w:val="4A660B78"/>
    <w:rsid w:val="4A75754C"/>
    <w:rsid w:val="4A8B5302"/>
    <w:rsid w:val="4A9F7782"/>
    <w:rsid w:val="4AA8165B"/>
    <w:rsid w:val="4AA86352"/>
    <w:rsid w:val="4AAB6212"/>
    <w:rsid w:val="4AB76A5B"/>
    <w:rsid w:val="4ACD7CB5"/>
    <w:rsid w:val="4B024AF6"/>
    <w:rsid w:val="4B936CED"/>
    <w:rsid w:val="4BA74DFA"/>
    <w:rsid w:val="4BB1377A"/>
    <w:rsid w:val="4BB60673"/>
    <w:rsid w:val="4BCA26AA"/>
    <w:rsid w:val="4BCE03ED"/>
    <w:rsid w:val="4BCF1E89"/>
    <w:rsid w:val="4C003135"/>
    <w:rsid w:val="4C163B07"/>
    <w:rsid w:val="4C3C7431"/>
    <w:rsid w:val="4C61521F"/>
    <w:rsid w:val="4C792F14"/>
    <w:rsid w:val="4C7E7582"/>
    <w:rsid w:val="4C86407F"/>
    <w:rsid w:val="4C9B5FBA"/>
    <w:rsid w:val="4C9F0E04"/>
    <w:rsid w:val="4CA43A25"/>
    <w:rsid w:val="4CCC782D"/>
    <w:rsid w:val="4D3877F6"/>
    <w:rsid w:val="4D433DB6"/>
    <w:rsid w:val="4D530ADD"/>
    <w:rsid w:val="4D675CD2"/>
    <w:rsid w:val="4D8D6040"/>
    <w:rsid w:val="4D9961C6"/>
    <w:rsid w:val="4DA50A69"/>
    <w:rsid w:val="4DAE0631"/>
    <w:rsid w:val="4DC44220"/>
    <w:rsid w:val="4DE236DD"/>
    <w:rsid w:val="4DFA408F"/>
    <w:rsid w:val="4E016299"/>
    <w:rsid w:val="4E134999"/>
    <w:rsid w:val="4E371BA9"/>
    <w:rsid w:val="4E503991"/>
    <w:rsid w:val="4E540AF9"/>
    <w:rsid w:val="4E635692"/>
    <w:rsid w:val="4E6B288D"/>
    <w:rsid w:val="4E9F74B1"/>
    <w:rsid w:val="4EBC7953"/>
    <w:rsid w:val="4EC26FE6"/>
    <w:rsid w:val="4EC75D04"/>
    <w:rsid w:val="4EF0259E"/>
    <w:rsid w:val="4F0E74E4"/>
    <w:rsid w:val="4F190C8A"/>
    <w:rsid w:val="4F2A5ED5"/>
    <w:rsid w:val="4F360BB2"/>
    <w:rsid w:val="4F3C016C"/>
    <w:rsid w:val="4F7B4E39"/>
    <w:rsid w:val="4F8E3C09"/>
    <w:rsid w:val="4F8F6C3C"/>
    <w:rsid w:val="4F9A23CE"/>
    <w:rsid w:val="4F9B1040"/>
    <w:rsid w:val="4FA64E07"/>
    <w:rsid w:val="4FAF5C7B"/>
    <w:rsid w:val="4FD16EB4"/>
    <w:rsid w:val="4FD727BF"/>
    <w:rsid w:val="4FD974CB"/>
    <w:rsid w:val="4FE10490"/>
    <w:rsid w:val="4FEC248B"/>
    <w:rsid w:val="500D5304"/>
    <w:rsid w:val="500D6DA7"/>
    <w:rsid w:val="50162E3D"/>
    <w:rsid w:val="50265CE3"/>
    <w:rsid w:val="50292A38"/>
    <w:rsid w:val="502B5B29"/>
    <w:rsid w:val="504365ED"/>
    <w:rsid w:val="506607A8"/>
    <w:rsid w:val="506C7C75"/>
    <w:rsid w:val="50743067"/>
    <w:rsid w:val="507F089D"/>
    <w:rsid w:val="50803E7B"/>
    <w:rsid w:val="508E3844"/>
    <w:rsid w:val="50A50FAC"/>
    <w:rsid w:val="50AF3F78"/>
    <w:rsid w:val="50C836AB"/>
    <w:rsid w:val="50CE1D54"/>
    <w:rsid w:val="51093B8F"/>
    <w:rsid w:val="51100BD6"/>
    <w:rsid w:val="512A5A56"/>
    <w:rsid w:val="51390CEF"/>
    <w:rsid w:val="513C56C0"/>
    <w:rsid w:val="51452B0B"/>
    <w:rsid w:val="514E0C83"/>
    <w:rsid w:val="515A55C0"/>
    <w:rsid w:val="517153E6"/>
    <w:rsid w:val="5189502A"/>
    <w:rsid w:val="518D59CC"/>
    <w:rsid w:val="51AC66EC"/>
    <w:rsid w:val="51BA47BA"/>
    <w:rsid w:val="51BD3E49"/>
    <w:rsid w:val="51C5767D"/>
    <w:rsid w:val="51E55D25"/>
    <w:rsid w:val="52292D5F"/>
    <w:rsid w:val="5245168D"/>
    <w:rsid w:val="524D0BEB"/>
    <w:rsid w:val="52627EF7"/>
    <w:rsid w:val="526A5370"/>
    <w:rsid w:val="5276080C"/>
    <w:rsid w:val="527B5C87"/>
    <w:rsid w:val="52890E88"/>
    <w:rsid w:val="52A55834"/>
    <w:rsid w:val="52AE21B8"/>
    <w:rsid w:val="52B502F9"/>
    <w:rsid w:val="52B65035"/>
    <w:rsid w:val="52BC12E7"/>
    <w:rsid w:val="52C3228F"/>
    <w:rsid w:val="52C337B8"/>
    <w:rsid w:val="52CC7EB2"/>
    <w:rsid w:val="52D80AA8"/>
    <w:rsid w:val="52DD7A63"/>
    <w:rsid w:val="52E776AA"/>
    <w:rsid w:val="530128AB"/>
    <w:rsid w:val="53047A64"/>
    <w:rsid w:val="5306085A"/>
    <w:rsid w:val="5316611E"/>
    <w:rsid w:val="532278F6"/>
    <w:rsid w:val="533066FA"/>
    <w:rsid w:val="53664C29"/>
    <w:rsid w:val="536D4524"/>
    <w:rsid w:val="53876349"/>
    <w:rsid w:val="53C1369F"/>
    <w:rsid w:val="53CC148B"/>
    <w:rsid w:val="53D212A6"/>
    <w:rsid w:val="54324556"/>
    <w:rsid w:val="54363813"/>
    <w:rsid w:val="545526F0"/>
    <w:rsid w:val="545F3050"/>
    <w:rsid w:val="5463295A"/>
    <w:rsid w:val="54740B25"/>
    <w:rsid w:val="54881577"/>
    <w:rsid w:val="549E77D2"/>
    <w:rsid w:val="549F08FE"/>
    <w:rsid w:val="54AD0254"/>
    <w:rsid w:val="54B324EA"/>
    <w:rsid w:val="54B57839"/>
    <w:rsid w:val="54B62BC7"/>
    <w:rsid w:val="54BE255E"/>
    <w:rsid w:val="54BF6D4A"/>
    <w:rsid w:val="54CF0594"/>
    <w:rsid w:val="54E60E8B"/>
    <w:rsid w:val="54EE113B"/>
    <w:rsid w:val="54F90811"/>
    <w:rsid w:val="55013843"/>
    <w:rsid w:val="55046242"/>
    <w:rsid w:val="551B4E8D"/>
    <w:rsid w:val="551C6588"/>
    <w:rsid w:val="55230D1A"/>
    <w:rsid w:val="55352CAC"/>
    <w:rsid w:val="553C28FF"/>
    <w:rsid w:val="55526232"/>
    <w:rsid w:val="55683A50"/>
    <w:rsid w:val="55806ED8"/>
    <w:rsid w:val="5595273D"/>
    <w:rsid w:val="55A27FF4"/>
    <w:rsid w:val="55AA5A00"/>
    <w:rsid w:val="55AE1560"/>
    <w:rsid w:val="55B2271E"/>
    <w:rsid w:val="55FA2573"/>
    <w:rsid w:val="56065163"/>
    <w:rsid w:val="561B1DDE"/>
    <w:rsid w:val="561E68C3"/>
    <w:rsid w:val="562B1FCE"/>
    <w:rsid w:val="562D1C4B"/>
    <w:rsid w:val="56355F02"/>
    <w:rsid w:val="56471260"/>
    <w:rsid w:val="564E4249"/>
    <w:rsid w:val="56552764"/>
    <w:rsid w:val="56584E5A"/>
    <w:rsid w:val="567130D1"/>
    <w:rsid w:val="56B14693"/>
    <w:rsid w:val="56B66E0C"/>
    <w:rsid w:val="56D1543A"/>
    <w:rsid w:val="56E44B3C"/>
    <w:rsid w:val="57044630"/>
    <w:rsid w:val="57146F33"/>
    <w:rsid w:val="571C5292"/>
    <w:rsid w:val="571F3BFD"/>
    <w:rsid w:val="572B2C05"/>
    <w:rsid w:val="578344F1"/>
    <w:rsid w:val="578616C7"/>
    <w:rsid w:val="579C2E51"/>
    <w:rsid w:val="57A92510"/>
    <w:rsid w:val="57A9746F"/>
    <w:rsid w:val="57AA5DA7"/>
    <w:rsid w:val="57B73179"/>
    <w:rsid w:val="57BA773A"/>
    <w:rsid w:val="57D4618D"/>
    <w:rsid w:val="580C1B1D"/>
    <w:rsid w:val="580E4A2D"/>
    <w:rsid w:val="58137757"/>
    <w:rsid w:val="5852660E"/>
    <w:rsid w:val="586C74C7"/>
    <w:rsid w:val="587F7544"/>
    <w:rsid w:val="588A7124"/>
    <w:rsid w:val="589956E9"/>
    <w:rsid w:val="589C69C0"/>
    <w:rsid w:val="58AA32B1"/>
    <w:rsid w:val="58C4586D"/>
    <w:rsid w:val="58C67910"/>
    <w:rsid w:val="58D170FA"/>
    <w:rsid w:val="58FB4DD0"/>
    <w:rsid w:val="59003AB1"/>
    <w:rsid w:val="590F46F1"/>
    <w:rsid w:val="59140A5F"/>
    <w:rsid w:val="5925167D"/>
    <w:rsid w:val="593B5A9B"/>
    <w:rsid w:val="595563EA"/>
    <w:rsid w:val="59643540"/>
    <w:rsid w:val="5965266B"/>
    <w:rsid w:val="598307B6"/>
    <w:rsid w:val="59A20437"/>
    <w:rsid w:val="59B557EC"/>
    <w:rsid w:val="59BC79BE"/>
    <w:rsid w:val="59BE0A84"/>
    <w:rsid w:val="59C36144"/>
    <w:rsid w:val="59E15A33"/>
    <w:rsid w:val="59FA58B1"/>
    <w:rsid w:val="5A0751DF"/>
    <w:rsid w:val="5A1F2B3F"/>
    <w:rsid w:val="5A2055FB"/>
    <w:rsid w:val="5A36690C"/>
    <w:rsid w:val="5A6B07A5"/>
    <w:rsid w:val="5A7729EB"/>
    <w:rsid w:val="5A7A63A3"/>
    <w:rsid w:val="5A832CC8"/>
    <w:rsid w:val="5A8B0642"/>
    <w:rsid w:val="5A975A33"/>
    <w:rsid w:val="5AB26F23"/>
    <w:rsid w:val="5AB9795C"/>
    <w:rsid w:val="5B0B6F77"/>
    <w:rsid w:val="5B1840E6"/>
    <w:rsid w:val="5B1A2730"/>
    <w:rsid w:val="5B283604"/>
    <w:rsid w:val="5B2E4580"/>
    <w:rsid w:val="5B415528"/>
    <w:rsid w:val="5B436F05"/>
    <w:rsid w:val="5B65364C"/>
    <w:rsid w:val="5B79453C"/>
    <w:rsid w:val="5B954B71"/>
    <w:rsid w:val="5BAC17EC"/>
    <w:rsid w:val="5BC109EA"/>
    <w:rsid w:val="5BC64B0C"/>
    <w:rsid w:val="5BCC5B32"/>
    <w:rsid w:val="5BE86508"/>
    <w:rsid w:val="5BEE2553"/>
    <w:rsid w:val="5BF131EC"/>
    <w:rsid w:val="5BF17E85"/>
    <w:rsid w:val="5BFA4311"/>
    <w:rsid w:val="5C19144E"/>
    <w:rsid w:val="5C1C3C6C"/>
    <w:rsid w:val="5C1C610D"/>
    <w:rsid w:val="5C212921"/>
    <w:rsid w:val="5C4B67FB"/>
    <w:rsid w:val="5C52509B"/>
    <w:rsid w:val="5C616C82"/>
    <w:rsid w:val="5C664A99"/>
    <w:rsid w:val="5C6E418E"/>
    <w:rsid w:val="5C6E5495"/>
    <w:rsid w:val="5C771F8F"/>
    <w:rsid w:val="5C9B3129"/>
    <w:rsid w:val="5C9F3457"/>
    <w:rsid w:val="5CA06B02"/>
    <w:rsid w:val="5CA74DBB"/>
    <w:rsid w:val="5CBD41C9"/>
    <w:rsid w:val="5CC56B41"/>
    <w:rsid w:val="5CD46296"/>
    <w:rsid w:val="5CD51867"/>
    <w:rsid w:val="5CE2002D"/>
    <w:rsid w:val="5CE245BE"/>
    <w:rsid w:val="5CF962F8"/>
    <w:rsid w:val="5D0F284C"/>
    <w:rsid w:val="5D2B6741"/>
    <w:rsid w:val="5D3C25A7"/>
    <w:rsid w:val="5D4D1522"/>
    <w:rsid w:val="5D501732"/>
    <w:rsid w:val="5D631CDA"/>
    <w:rsid w:val="5D6B5DFA"/>
    <w:rsid w:val="5D6D2120"/>
    <w:rsid w:val="5D7202C3"/>
    <w:rsid w:val="5D837215"/>
    <w:rsid w:val="5D84437C"/>
    <w:rsid w:val="5D8461BB"/>
    <w:rsid w:val="5DA10B96"/>
    <w:rsid w:val="5DA1413E"/>
    <w:rsid w:val="5DA47B6E"/>
    <w:rsid w:val="5DD22701"/>
    <w:rsid w:val="5DD517AC"/>
    <w:rsid w:val="5DD87C73"/>
    <w:rsid w:val="5DE42199"/>
    <w:rsid w:val="5E6231C2"/>
    <w:rsid w:val="5E6614C8"/>
    <w:rsid w:val="5E920BF5"/>
    <w:rsid w:val="5EA82D4E"/>
    <w:rsid w:val="5EAA4123"/>
    <w:rsid w:val="5EB17A86"/>
    <w:rsid w:val="5EE74795"/>
    <w:rsid w:val="5F0C6534"/>
    <w:rsid w:val="5F1B13C2"/>
    <w:rsid w:val="5F296D83"/>
    <w:rsid w:val="5F3907E9"/>
    <w:rsid w:val="5F3A587A"/>
    <w:rsid w:val="5F5F66B6"/>
    <w:rsid w:val="5F610561"/>
    <w:rsid w:val="5F655EEB"/>
    <w:rsid w:val="5F796E63"/>
    <w:rsid w:val="5F7D1182"/>
    <w:rsid w:val="5F842E22"/>
    <w:rsid w:val="5FAA5893"/>
    <w:rsid w:val="5FD75F60"/>
    <w:rsid w:val="5FDB792D"/>
    <w:rsid w:val="600D3D91"/>
    <w:rsid w:val="601042AB"/>
    <w:rsid w:val="60153955"/>
    <w:rsid w:val="601D3284"/>
    <w:rsid w:val="60396B8F"/>
    <w:rsid w:val="604420A8"/>
    <w:rsid w:val="60476847"/>
    <w:rsid w:val="6048330B"/>
    <w:rsid w:val="60607D59"/>
    <w:rsid w:val="606C6E90"/>
    <w:rsid w:val="60730847"/>
    <w:rsid w:val="60743A6C"/>
    <w:rsid w:val="608D5986"/>
    <w:rsid w:val="608E0279"/>
    <w:rsid w:val="60BE67D3"/>
    <w:rsid w:val="60F729B1"/>
    <w:rsid w:val="61310FC4"/>
    <w:rsid w:val="6142297F"/>
    <w:rsid w:val="614911AA"/>
    <w:rsid w:val="614E05E1"/>
    <w:rsid w:val="61674E01"/>
    <w:rsid w:val="61AC68AE"/>
    <w:rsid w:val="61CA4ADB"/>
    <w:rsid w:val="61EE1621"/>
    <w:rsid w:val="61EF5BCF"/>
    <w:rsid w:val="623A491B"/>
    <w:rsid w:val="625A23AF"/>
    <w:rsid w:val="625A56DC"/>
    <w:rsid w:val="626C1DB5"/>
    <w:rsid w:val="627A203F"/>
    <w:rsid w:val="629E1070"/>
    <w:rsid w:val="62A56F57"/>
    <w:rsid w:val="62C92D46"/>
    <w:rsid w:val="62D51FB1"/>
    <w:rsid w:val="62E1035B"/>
    <w:rsid w:val="62E83A30"/>
    <w:rsid w:val="62EE35EA"/>
    <w:rsid w:val="630172BC"/>
    <w:rsid w:val="630B55E9"/>
    <w:rsid w:val="632D6EEA"/>
    <w:rsid w:val="634113ED"/>
    <w:rsid w:val="63522B6B"/>
    <w:rsid w:val="639217B7"/>
    <w:rsid w:val="63A217A8"/>
    <w:rsid w:val="63B20D17"/>
    <w:rsid w:val="63B357CB"/>
    <w:rsid w:val="63B7081B"/>
    <w:rsid w:val="63D327A4"/>
    <w:rsid w:val="63DD1329"/>
    <w:rsid w:val="640F2A91"/>
    <w:rsid w:val="641325D0"/>
    <w:rsid w:val="64143DA9"/>
    <w:rsid w:val="64170934"/>
    <w:rsid w:val="6418347F"/>
    <w:rsid w:val="64214298"/>
    <w:rsid w:val="64256E1C"/>
    <w:rsid w:val="64402C2E"/>
    <w:rsid w:val="64426EB7"/>
    <w:rsid w:val="64433B55"/>
    <w:rsid w:val="647A74F6"/>
    <w:rsid w:val="64867D89"/>
    <w:rsid w:val="64964044"/>
    <w:rsid w:val="64AA5431"/>
    <w:rsid w:val="64DA6FAB"/>
    <w:rsid w:val="64E42742"/>
    <w:rsid w:val="64E56156"/>
    <w:rsid w:val="64F473DD"/>
    <w:rsid w:val="650A1317"/>
    <w:rsid w:val="65231318"/>
    <w:rsid w:val="653127E3"/>
    <w:rsid w:val="654209D6"/>
    <w:rsid w:val="654F1525"/>
    <w:rsid w:val="655004B1"/>
    <w:rsid w:val="656F573E"/>
    <w:rsid w:val="65762ACB"/>
    <w:rsid w:val="65856BE0"/>
    <w:rsid w:val="658C6944"/>
    <w:rsid w:val="658F18D0"/>
    <w:rsid w:val="65CB7AED"/>
    <w:rsid w:val="65F21F51"/>
    <w:rsid w:val="65F87A85"/>
    <w:rsid w:val="66196CAA"/>
    <w:rsid w:val="662315AA"/>
    <w:rsid w:val="66255A0E"/>
    <w:rsid w:val="662B4D66"/>
    <w:rsid w:val="664B6253"/>
    <w:rsid w:val="665218D9"/>
    <w:rsid w:val="66655503"/>
    <w:rsid w:val="6678570F"/>
    <w:rsid w:val="66850C0A"/>
    <w:rsid w:val="668C6707"/>
    <w:rsid w:val="66B01AB5"/>
    <w:rsid w:val="66B97632"/>
    <w:rsid w:val="66BC57F1"/>
    <w:rsid w:val="66C0723C"/>
    <w:rsid w:val="66C1100A"/>
    <w:rsid w:val="66CF5564"/>
    <w:rsid w:val="66D24B48"/>
    <w:rsid w:val="66D32190"/>
    <w:rsid w:val="66D72064"/>
    <w:rsid w:val="66EF4E9B"/>
    <w:rsid w:val="6706710E"/>
    <w:rsid w:val="673A5CF7"/>
    <w:rsid w:val="673B4685"/>
    <w:rsid w:val="67801D22"/>
    <w:rsid w:val="67856D08"/>
    <w:rsid w:val="679119EC"/>
    <w:rsid w:val="67A85505"/>
    <w:rsid w:val="67B51C00"/>
    <w:rsid w:val="67B64AB7"/>
    <w:rsid w:val="67BC5812"/>
    <w:rsid w:val="67BF14F3"/>
    <w:rsid w:val="67CF591E"/>
    <w:rsid w:val="67D85628"/>
    <w:rsid w:val="67D87C95"/>
    <w:rsid w:val="67E12EC3"/>
    <w:rsid w:val="67EA166D"/>
    <w:rsid w:val="67FF5400"/>
    <w:rsid w:val="68046A5D"/>
    <w:rsid w:val="68087937"/>
    <w:rsid w:val="680C7AA7"/>
    <w:rsid w:val="684A6F24"/>
    <w:rsid w:val="68550DB9"/>
    <w:rsid w:val="6856768B"/>
    <w:rsid w:val="68604A82"/>
    <w:rsid w:val="687D2CB6"/>
    <w:rsid w:val="68872AD1"/>
    <w:rsid w:val="689316AE"/>
    <w:rsid w:val="68A6730E"/>
    <w:rsid w:val="68B40472"/>
    <w:rsid w:val="68D05494"/>
    <w:rsid w:val="68D379DB"/>
    <w:rsid w:val="68E67A18"/>
    <w:rsid w:val="68EA7EDC"/>
    <w:rsid w:val="68F07A55"/>
    <w:rsid w:val="68F36AD9"/>
    <w:rsid w:val="69080E04"/>
    <w:rsid w:val="690D4E04"/>
    <w:rsid w:val="693A3D44"/>
    <w:rsid w:val="69413541"/>
    <w:rsid w:val="695B208B"/>
    <w:rsid w:val="695C64A0"/>
    <w:rsid w:val="69797C2C"/>
    <w:rsid w:val="69915F6B"/>
    <w:rsid w:val="69983703"/>
    <w:rsid w:val="699D390A"/>
    <w:rsid w:val="699F0086"/>
    <w:rsid w:val="699F7830"/>
    <w:rsid w:val="69B65A95"/>
    <w:rsid w:val="69B9178D"/>
    <w:rsid w:val="69BD606E"/>
    <w:rsid w:val="6A000450"/>
    <w:rsid w:val="6A216A59"/>
    <w:rsid w:val="6A2F624F"/>
    <w:rsid w:val="6A3B586E"/>
    <w:rsid w:val="6A4D64F5"/>
    <w:rsid w:val="6A78047D"/>
    <w:rsid w:val="6A8A4DD7"/>
    <w:rsid w:val="6A8E49D9"/>
    <w:rsid w:val="6A9A130A"/>
    <w:rsid w:val="6ABA5E4D"/>
    <w:rsid w:val="6ACC1CEB"/>
    <w:rsid w:val="6ACD2FF3"/>
    <w:rsid w:val="6ADA34DB"/>
    <w:rsid w:val="6ADF1CF0"/>
    <w:rsid w:val="6AE827DE"/>
    <w:rsid w:val="6B0E6D59"/>
    <w:rsid w:val="6B1237FC"/>
    <w:rsid w:val="6B3055CD"/>
    <w:rsid w:val="6B360F77"/>
    <w:rsid w:val="6B3E3023"/>
    <w:rsid w:val="6B45764C"/>
    <w:rsid w:val="6B47388C"/>
    <w:rsid w:val="6B475E3A"/>
    <w:rsid w:val="6B493C9A"/>
    <w:rsid w:val="6B4D4710"/>
    <w:rsid w:val="6B58643F"/>
    <w:rsid w:val="6B5871D9"/>
    <w:rsid w:val="6B5A3D5E"/>
    <w:rsid w:val="6B5A6BC6"/>
    <w:rsid w:val="6B6A18C0"/>
    <w:rsid w:val="6B6B0C9E"/>
    <w:rsid w:val="6B71361B"/>
    <w:rsid w:val="6B81678C"/>
    <w:rsid w:val="6B8775C3"/>
    <w:rsid w:val="6B8B7534"/>
    <w:rsid w:val="6B9A3604"/>
    <w:rsid w:val="6BC94603"/>
    <w:rsid w:val="6BD470EF"/>
    <w:rsid w:val="6C22294B"/>
    <w:rsid w:val="6C2557B9"/>
    <w:rsid w:val="6C30519E"/>
    <w:rsid w:val="6C340669"/>
    <w:rsid w:val="6C615832"/>
    <w:rsid w:val="6C640DE5"/>
    <w:rsid w:val="6C6566D2"/>
    <w:rsid w:val="6C6F1644"/>
    <w:rsid w:val="6C862525"/>
    <w:rsid w:val="6CA5122F"/>
    <w:rsid w:val="6CCC08E8"/>
    <w:rsid w:val="6CEB040B"/>
    <w:rsid w:val="6CED6020"/>
    <w:rsid w:val="6D037F17"/>
    <w:rsid w:val="6D041FEA"/>
    <w:rsid w:val="6D0D2515"/>
    <w:rsid w:val="6D185857"/>
    <w:rsid w:val="6D1B3CE7"/>
    <w:rsid w:val="6D1E76D9"/>
    <w:rsid w:val="6D2115AE"/>
    <w:rsid w:val="6D306488"/>
    <w:rsid w:val="6D4F21E4"/>
    <w:rsid w:val="6D73341D"/>
    <w:rsid w:val="6D760E89"/>
    <w:rsid w:val="6D79477C"/>
    <w:rsid w:val="6D7D0C32"/>
    <w:rsid w:val="6D975834"/>
    <w:rsid w:val="6D975C7B"/>
    <w:rsid w:val="6D9A6F9D"/>
    <w:rsid w:val="6D9E0EF1"/>
    <w:rsid w:val="6DA80A88"/>
    <w:rsid w:val="6DA8490D"/>
    <w:rsid w:val="6DE619D5"/>
    <w:rsid w:val="6DEB4970"/>
    <w:rsid w:val="6E1C08C2"/>
    <w:rsid w:val="6E1C1ECF"/>
    <w:rsid w:val="6E1E4F87"/>
    <w:rsid w:val="6E207D23"/>
    <w:rsid w:val="6E2A7D02"/>
    <w:rsid w:val="6E30531B"/>
    <w:rsid w:val="6E5D5A7E"/>
    <w:rsid w:val="6E8F3062"/>
    <w:rsid w:val="6EB11646"/>
    <w:rsid w:val="6EB44580"/>
    <w:rsid w:val="6EBC1F7A"/>
    <w:rsid w:val="6EDE6175"/>
    <w:rsid w:val="6EE01391"/>
    <w:rsid w:val="6EE26350"/>
    <w:rsid w:val="6EE5435A"/>
    <w:rsid w:val="6EEC07BF"/>
    <w:rsid w:val="6EF15E73"/>
    <w:rsid w:val="6F03103C"/>
    <w:rsid w:val="6F0E3F66"/>
    <w:rsid w:val="6F133A64"/>
    <w:rsid w:val="6F1420A5"/>
    <w:rsid w:val="6F3D49F1"/>
    <w:rsid w:val="6FA84444"/>
    <w:rsid w:val="6FB67CAC"/>
    <w:rsid w:val="6FB924D4"/>
    <w:rsid w:val="6FE12B15"/>
    <w:rsid w:val="70004494"/>
    <w:rsid w:val="701C0DA6"/>
    <w:rsid w:val="701D6EE6"/>
    <w:rsid w:val="702D5F82"/>
    <w:rsid w:val="703458E5"/>
    <w:rsid w:val="70437D94"/>
    <w:rsid w:val="705B2CC4"/>
    <w:rsid w:val="70615C7D"/>
    <w:rsid w:val="706B1388"/>
    <w:rsid w:val="7094247D"/>
    <w:rsid w:val="70E21F1C"/>
    <w:rsid w:val="70E51790"/>
    <w:rsid w:val="70E839C2"/>
    <w:rsid w:val="70EA501A"/>
    <w:rsid w:val="70FB1874"/>
    <w:rsid w:val="710B205E"/>
    <w:rsid w:val="712215CF"/>
    <w:rsid w:val="71362F62"/>
    <w:rsid w:val="715F6388"/>
    <w:rsid w:val="71607594"/>
    <w:rsid w:val="717A187C"/>
    <w:rsid w:val="71831FF9"/>
    <w:rsid w:val="71A807C5"/>
    <w:rsid w:val="71C36531"/>
    <w:rsid w:val="71CC1617"/>
    <w:rsid w:val="71DF1563"/>
    <w:rsid w:val="71E62604"/>
    <w:rsid w:val="722F5C92"/>
    <w:rsid w:val="72353F4D"/>
    <w:rsid w:val="72595019"/>
    <w:rsid w:val="725B40D0"/>
    <w:rsid w:val="727474DD"/>
    <w:rsid w:val="72762897"/>
    <w:rsid w:val="727B0408"/>
    <w:rsid w:val="729011E6"/>
    <w:rsid w:val="72A12EB7"/>
    <w:rsid w:val="72A361C4"/>
    <w:rsid w:val="72B50405"/>
    <w:rsid w:val="72B606A0"/>
    <w:rsid w:val="72C07EF6"/>
    <w:rsid w:val="72E73847"/>
    <w:rsid w:val="72EA7D89"/>
    <w:rsid w:val="72FE6E98"/>
    <w:rsid w:val="73016425"/>
    <w:rsid w:val="73046DBD"/>
    <w:rsid w:val="73090D91"/>
    <w:rsid w:val="73090F6E"/>
    <w:rsid w:val="730B4AE8"/>
    <w:rsid w:val="73114EB7"/>
    <w:rsid w:val="733A6D35"/>
    <w:rsid w:val="73615097"/>
    <w:rsid w:val="736571D3"/>
    <w:rsid w:val="737144CD"/>
    <w:rsid w:val="73837BE8"/>
    <w:rsid w:val="73AC0DF1"/>
    <w:rsid w:val="73BD0417"/>
    <w:rsid w:val="73C76A97"/>
    <w:rsid w:val="73D02AE0"/>
    <w:rsid w:val="73DB5A09"/>
    <w:rsid w:val="73E464D7"/>
    <w:rsid w:val="73E7573C"/>
    <w:rsid w:val="73EB22E8"/>
    <w:rsid w:val="73F13AE7"/>
    <w:rsid w:val="73F13B91"/>
    <w:rsid w:val="73F74D9C"/>
    <w:rsid w:val="73FF275C"/>
    <w:rsid w:val="740B06CE"/>
    <w:rsid w:val="740B10BB"/>
    <w:rsid w:val="74167847"/>
    <w:rsid w:val="74326D6D"/>
    <w:rsid w:val="74412513"/>
    <w:rsid w:val="744A1D0A"/>
    <w:rsid w:val="74546F82"/>
    <w:rsid w:val="74602ACE"/>
    <w:rsid w:val="746120CC"/>
    <w:rsid w:val="74650AC7"/>
    <w:rsid w:val="746A24D1"/>
    <w:rsid w:val="74701DB6"/>
    <w:rsid w:val="748B27DE"/>
    <w:rsid w:val="74AA1779"/>
    <w:rsid w:val="74B5236A"/>
    <w:rsid w:val="74CD51F3"/>
    <w:rsid w:val="74DC7528"/>
    <w:rsid w:val="74E27942"/>
    <w:rsid w:val="74E60778"/>
    <w:rsid w:val="74E90363"/>
    <w:rsid w:val="7513388E"/>
    <w:rsid w:val="751F1A57"/>
    <w:rsid w:val="7532441A"/>
    <w:rsid w:val="75350FD6"/>
    <w:rsid w:val="754E1553"/>
    <w:rsid w:val="754E4570"/>
    <w:rsid w:val="755D3D2A"/>
    <w:rsid w:val="7567039C"/>
    <w:rsid w:val="756C2F46"/>
    <w:rsid w:val="75710A66"/>
    <w:rsid w:val="758A4E66"/>
    <w:rsid w:val="759C549F"/>
    <w:rsid w:val="759E5E48"/>
    <w:rsid w:val="759F07CF"/>
    <w:rsid w:val="75B463E4"/>
    <w:rsid w:val="75DF6248"/>
    <w:rsid w:val="75EE5809"/>
    <w:rsid w:val="75FB07B7"/>
    <w:rsid w:val="7603131B"/>
    <w:rsid w:val="761273AC"/>
    <w:rsid w:val="7623052F"/>
    <w:rsid w:val="763F4821"/>
    <w:rsid w:val="765B7512"/>
    <w:rsid w:val="76652C2D"/>
    <w:rsid w:val="766900F8"/>
    <w:rsid w:val="7679517E"/>
    <w:rsid w:val="767A30CF"/>
    <w:rsid w:val="769A3E41"/>
    <w:rsid w:val="76BC67FC"/>
    <w:rsid w:val="76D04DF9"/>
    <w:rsid w:val="76FF444E"/>
    <w:rsid w:val="7701294B"/>
    <w:rsid w:val="770343B9"/>
    <w:rsid w:val="7710541A"/>
    <w:rsid w:val="771168ED"/>
    <w:rsid w:val="772163F2"/>
    <w:rsid w:val="77226468"/>
    <w:rsid w:val="7736058A"/>
    <w:rsid w:val="77380522"/>
    <w:rsid w:val="77556EAB"/>
    <w:rsid w:val="77893E6E"/>
    <w:rsid w:val="779C3278"/>
    <w:rsid w:val="77A979AA"/>
    <w:rsid w:val="77B76ADD"/>
    <w:rsid w:val="77B87E84"/>
    <w:rsid w:val="77BC6347"/>
    <w:rsid w:val="77C717C2"/>
    <w:rsid w:val="77DE7A36"/>
    <w:rsid w:val="77ED05BE"/>
    <w:rsid w:val="780A1397"/>
    <w:rsid w:val="781001FF"/>
    <w:rsid w:val="78146E17"/>
    <w:rsid w:val="78156E80"/>
    <w:rsid w:val="78260ACD"/>
    <w:rsid w:val="78402C69"/>
    <w:rsid w:val="78437DCE"/>
    <w:rsid w:val="78451EE5"/>
    <w:rsid w:val="78631A08"/>
    <w:rsid w:val="787401D7"/>
    <w:rsid w:val="7883638E"/>
    <w:rsid w:val="788D1249"/>
    <w:rsid w:val="78A236C7"/>
    <w:rsid w:val="78B8721E"/>
    <w:rsid w:val="78BB137B"/>
    <w:rsid w:val="78BB561E"/>
    <w:rsid w:val="78E667D5"/>
    <w:rsid w:val="78E9690F"/>
    <w:rsid w:val="78F53995"/>
    <w:rsid w:val="78F7104A"/>
    <w:rsid w:val="790161EE"/>
    <w:rsid w:val="790A036C"/>
    <w:rsid w:val="790D37DC"/>
    <w:rsid w:val="792D2A7B"/>
    <w:rsid w:val="79357CA6"/>
    <w:rsid w:val="7962722A"/>
    <w:rsid w:val="79652465"/>
    <w:rsid w:val="79737D05"/>
    <w:rsid w:val="79912C69"/>
    <w:rsid w:val="79942BEB"/>
    <w:rsid w:val="79A568BF"/>
    <w:rsid w:val="79C20BBC"/>
    <w:rsid w:val="79C31A52"/>
    <w:rsid w:val="79D45182"/>
    <w:rsid w:val="79DA75C5"/>
    <w:rsid w:val="79F938CB"/>
    <w:rsid w:val="7A4E6DA9"/>
    <w:rsid w:val="7A5B4A91"/>
    <w:rsid w:val="7A5C168F"/>
    <w:rsid w:val="7A61097A"/>
    <w:rsid w:val="7A6B1ECD"/>
    <w:rsid w:val="7A707C27"/>
    <w:rsid w:val="7A7418F1"/>
    <w:rsid w:val="7A7F1D4E"/>
    <w:rsid w:val="7A8B00E4"/>
    <w:rsid w:val="7A8B0FFA"/>
    <w:rsid w:val="7A9F3973"/>
    <w:rsid w:val="7AA25D80"/>
    <w:rsid w:val="7AA60523"/>
    <w:rsid w:val="7AD11063"/>
    <w:rsid w:val="7AD21CCA"/>
    <w:rsid w:val="7AE71AB7"/>
    <w:rsid w:val="7AF02EFE"/>
    <w:rsid w:val="7B011602"/>
    <w:rsid w:val="7B1474E7"/>
    <w:rsid w:val="7B174DAC"/>
    <w:rsid w:val="7B1C4980"/>
    <w:rsid w:val="7B2B5F4C"/>
    <w:rsid w:val="7B3A2D1E"/>
    <w:rsid w:val="7B723A6B"/>
    <w:rsid w:val="7B7F22C5"/>
    <w:rsid w:val="7B9859DA"/>
    <w:rsid w:val="7B9C4E24"/>
    <w:rsid w:val="7B9F25A1"/>
    <w:rsid w:val="7BAB146D"/>
    <w:rsid w:val="7BC93281"/>
    <w:rsid w:val="7BEE08DE"/>
    <w:rsid w:val="7C020EFD"/>
    <w:rsid w:val="7C5A600D"/>
    <w:rsid w:val="7C764052"/>
    <w:rsid w:val="7C7A3F4E"/>
    <w:rsid w:val="7C9C55C6"/>
    <w:rsid w:val="7CC67545"/>
    <w:rsid w:val="7CE62A94"/>
    <w:rsid w:val="7D003A32"/>
    <w:rsid w:val="7D1C4209"/>
    <w:rsid w:val="7D2261EA"/>
    <w:rsid w:val="7D4F3D4F"/>
    <w:rsid w:val="7D856BAA"/>
    <w:rsid w:val="7D8C6F97"/>
    <w:rsid w:val="7D990049"/>
    <w:rsid w:val="7DC11439"/>
    <w:rsid w:val="7DD33EE8"/>
    <w:rsid w:val="7DD40CA9"/>
    <w:rsid w:val="7DD72D2C"/>
    <w:rsid w:val="7DE54A3D"/>
    <w:rsid w:val="7DF26C91"/>
    <w:rsid w:val="7DF83D3E"/>
    <w:rsid w:val="7E02515C"/>
    <w:rsid w:val="7E051265"/>
    <w:rsid w:val="7E09207F"/>
    <w:rsid w:val="7E121FB9"/>
    <w:rsid w:val="7E162A78"/>
    <w:rsid w:val="7E1753DE"/>
    <w:rsid w:val="7E270D45"/>
    <w:rsid w:val="7E271C8C"/>
    <w:rsid w:val="7E2C1F7D"/>
    <w:rsid w:val="7E2D2E71"/>
    <w:rsid w:val="7E3A2048"/>
    <w:rsid w:val="7E526F47"/>
    <w:rsid w:val="7E593D88"/>
    <w:rsid w:val="7E70399A"/>
    <w:rsid w:val="7E7D0AC3"/>
    <w:rsid w:val="7E863A85"/>
    <w:rsid w:val="7EBA67BC"/>
    <w:rsid w:val="7EDB244F"/>
    <w:rsid w:val="7EEE5756"/>
    <w:rsid w:val="7F041201"/>
    <w:rsid w:val="7F19628C"/>
    <w:rsid w:val="7F2B4DCE"/>
    <w:rsid w:val="7F3E04CE"/>
    <w:rsid w:val="7F9914AD"/>
    <w:rsid w:val="7F9D6497"/>
    <w:rsid w:val="7FEA2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207FB"/>
  <w15:docId w15:val="{FAB6EBF0-24B6-47B1-981F-9447F5C73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djustRightInd w:val="0"/>
      <w:spacing w:line="300" w:lineRule="auto"/>
    </w:pPr>
    <w:rPr>
      <w:rFonts w:ascii="Times New Roman" w:eastAsiaTheme="minorEastAsia" w:hAnsi="Times New Roman"/>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2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RCoverPage">
    <w:name w:val="CR Cover Page"/>
    <w:next w:val="Normal"/>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heme="minorEastAsia" w:hAnsi="Times New Roman"/>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ascii="Times New Roman" w:eastAsiaTheme="minorEastAsia" w:hAnsi="Times New Roman"/>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Theme="minorEastAsia"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Theme="minorEastAsia" w:hAnsi="Times New Roman"/>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Theme="minorEastAsia" w:hAnsi="Times New Roman"/>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ascii="Times New Roman" w:eastAsia="MS Mincho" w:hAnsi="Times New Roman"/>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ascii="Times New Roman" w:eastAsia="MS Gothic" w:hAnsi="Times New Roman"/>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 w:type="paragraph" w:customStyle="1" w:styleId="B6">
    <w:name w:val="B6"/>
    <w:basedOn w:val="B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0F80D8-64E0-4B9F-8B7F-EC6ECD6FA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2106</Words>
  <Characters>12007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ZTE</cp:lastModifiedBy>
  <cp:revision>26</cp:revision>
  <cp:lastPrinted>2018-09-28T06:47:00Z</cp:lastPrinted>
  <dcterms:created xsi:type="dcterms:W3CDTF">2019-03-22T13:10:00Z</dcterms:created>
  <dcterms:modified xsi:type="dcterms:W3CDTF">2019-10-03T17:53:00Z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